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70" w:rsidRDefault="00517D7F" w:rsidP="00517D7F">
      <w:pPr>
        <w:tabs>
          <w:tab w:val="left" w:pos="747"/>
        </w:tabs>
        <w:rPr>
          <w:rFonts w:eastAsia="標楷體"/>
          <w:sz w:val="36"/>
        </w:rPr>
      </w:pPr>
      <w:r>
        <w:tab/>
      </w:r>
      <w:r w:rsidRPr="00F67862">
        <w:rPr>
          <w:rFonts w:eastAsia="標楷體"/>
          <w:sz w:val="36"/>
        </w:rPr>
        <w:t>國立</w:t>
      </w:r>
      <w:proofErr w:type="gramStart"/>
      <w:r w:rsidRPr="00F67862">
        <w:rPr>
          <w:rFonts w:eastAsia="標楷體"/>
          <w:sz w:val="36"/>
        </w:rPr>
        <w:t>臺</w:t>
      </w:r>
      <w:proofErr w:type="gramEnd"/>
      <w:r w:rsidRPr="00F67862">
        <w:rPr>
          <w:rFonts w:eastAsia="標楷體"/>
          <w:sz w:val="36"/>
        </w:rPr>
        <w:t>北商業大學產學合作收支管理要點</w:t>
      </w:r>
    </w:p>
    <w:p w:rsidR="00517D7F" w:rsidRPr="00F67862" w:rsidRDefault="00517D7F" w:rsidP="00517D7F">
      <w:pPr>
        <w:adjustRightInd w:val="0"/>
        <w:snapToGrid w:val="0"/>
        <w:spacing w:line="240" w:lineRule="atLeast"/>
        <w:jc w:val="right"/>
        <w:rPr>
          <w:rFonts w:eastAsia="標楷體"/>
          <w:sz w:val="16"/>
          <w:szCs w:val="16"/>
        </w:rPr>
      </w:pPr>
      <w:r w:rsidRPr="00F67862">
        <w:rPr>
          <w:rFonts w:eastAsia="標楷體"/>
          <w:sz w:val="16"/>
          <w:szCs w:val="16"/>
        </w:rPr>
        <w:t>94</w:t>
      </w:r>
      <w:r w:rsidRPr="00F67862">
        <w:rPr>
          <w:rFonts w:eastAsia="標楷體"/>
          <w:sz w:val="16"/>
          <w:szCs w:val="16"/>
        </w:rPr>
        <w:t>年</w:t>
      </w:r>
      <w:r w:rsidRPr="00F67862">
        <w:rPr>
          <w:rFonts w:eastAsia="標楷體"/>
          <w:sz w:val="16"/>
          <w:szCs w:val="16"/>
        </w:rPr>
        <w:t>3</w:t>
      </w:r>
      <w:r w:rsidRPr="00F67862">
        <w:rPr>
          <w:rFonts w:eastAsia="標楷體"/>
          <w:sz w:val="16"/>
          <w:szCs w:val="16"/>
        </w:rPr>
        <w:t>月</w:t>
      </w:r>
      <w:r w:rsidRPr="00F67862">
        <w:rPr>
          <w:rFonts w:eastAsia="標楷體"/>
          <w:sz w:val="16"/>
          <w:szCs w:val="16"/>
        </w:rPr>
        <w:t>23</w:t>
      </w:r>
      <w:r w:rsidRPr="00F67862">
        <w:rPr>
          <w:rFonts w:eastAsia="標楷體"/>
          <w:sz w:val="16"/>
          <w:szCs w:val="16"/>
        </w:rPr>
        <w:t>日</w:t>
      </w:r>
      <w:r w:rsidRPr="00F67862">
        <w:rPr>
          <w:rFonts w:eastAsia="標楷體"/>
          <w:sz w:val="16"/>
          <w:szCs w:val="16"/>
        </w:rPr>
        <w:t>94</w:t>
      </w:r>
      <w:r w:rsidRPr="00F67862">
        <w:rPr>
          <w:rFonts w:eastAsia="標楷體"/>
          <w:sz w:val="16"/>
          <w:szCs w:val="16"/>
        </w:rPr>
        <w:t>年度第</w:t>
      </w:r>
      <w:r w:rsidRPr="00F67862">
        <w:rPr>
          <w:rFonts w:eastAsia="標楷體"/>
          <w:sz w:val="16"/>
          <w:szCs w:val="16"/>
        </w:rPr>
        <w:t>1</w:t>
      </w:r>
      <w:r w:rsidRPr="00F67862">
        <w:rPr>
          <w:rFonts w:eastAsia="標楷體"/>
          <w:sz w:val="16"/>
          <w:szCs w:val="16"/>
        </w:rPr>
        <w:t>次校務基金管理委員會議通過</w:t>
      </w:r>
    </w:p>
    <w:p w:rsidR="00517D7F" w:rsidRPr="00F67862" w:rsidRDefault="00517D7F" w:rsidP="00517D7F">
      <w:pPr>
        <w:adjustRightInd w:val="0"/>
        <w:snapToGrid w:val="0"/>
        <w:spacing w:line="240" w:lineRule="atLeast"/>
        <w:jc w:val="right"/>
        <w:rPr>
          <w:rFonts w:eastAsia="標楷體"/>
          <w:sz w:val="16"/>
          <w:szCs w:val="16"/>
        </w:rPr>
      </w:pPr>
      <w:r w:rsidRPr="00F67862">
        <w:rPr>
          <w:rFonts w:eastAsia="標楷體"/>
          <w:sz w:val="16"/>
          <w:szCs w:val="16"/>
        </w:rPr>
        <w:t>95</w:t>
      </w:r>
      <w:r w:rsidRPr="00F67862">
        <w:rPr>
          <w:rFonts w:eastAsia="標楷體"/>
          <w:sz w:val="16"/>
          <w:szCs w:val="16"/>
        </w:rPr>
        <w:t>年</w:t>
      </w:r>
      <w:r w:rsidRPr="00F67862">
        <w:rPr>
          <w:rFonts w:eastAsia="標楷體"/>
          <w:sz w:val="16"/>
          <w:szCs w:val="16"/>
        </w:rPr>
        <w:t>11</w:t>
      </w:r>
      <w:r w:rsidRPr="00F67862">
        <w:rPr>
          <w:rFonts w:eastAsia="標楷體"/>
          <w:sz w:val="16"/>
          <w:szCs w:val="16"/>
        </w:rPr>
        <w:t>月</w:t>
      </w:r>
      <w:r w:rsidRPr="00F67862">
        <w:rPr>
          <w:rFonts w:eastAsia="標楷體"/>
          <w:sz w:val="16"/>
          <w:szCs w:val="16"/>
        </w:rPr>
        <w:t>24</w:t>
      </w:r>
      <w:r w:rsidRPr="00F67862">
        <w:rPr>
          <w:rFonts w:eastAsia="標楷體"/>
          <w:sz w:val="16"/>
          <w:szCs w:val="16"/>
        </w:rPr>
        <w:t>日</w:t>
      </w:r>
      <w:r w:rsidRPr="00F67862">
        <w:rPr>
          <w:rFonts w:eastAsia="標楷體"/>
          <w:sz w:val="16"/>
          <w:szCs w:val="16"/>
        </w:rPr>
        <w:t>95</w:t>
      </w:r>
      <w:r w:rsidRPr="00F67862">
        <w:rPr>
          <w:rFonts w:eastAsia="標楷體"/>
          <w:sz w:val="16"/>
          <w:szCs w:val="16"/>
        </w:rPr>
        <w:t>學年度第</w:t>
      </w:r>
      <w:r w:rsidRPr="00F67862">
        <w:rPr>
          <w:rFonts w:eastAsia="標楷體"/>
          <w:sz w:val="16"/>
          <w:szCs w:val="16"/>
        </w:rPr>
        <w:t>5</w:t>
      </w:r>
      <w:r w:rsidRPr="00F67862">
        <w:rPr>
          <w:rFonts w:eastAsia="標楷體"/>
          <w:sz w:val="16"/>
          <w:szCs w:val="16"/>
        </w:rPr>
        <w:t>次校務基金管理委員會議通過</w:t>
      </w:r>
    </w:p>
    <w:p w:rsidR="00517D7F" w:rsidRPr="00F67862" w:rsidRDefault="00517D7F" w:rsidP="00517D7F">
      <w:pPr>
        <w:adjustRightInd w:val="0"/>
        <w:snapToGrid w:val="0"/>
        <w:spacing w:line="240" w:lineRule="atLeast"/>
        <w:jc w:val="right"/>
        <w:rPr>
          <w:rFonts w:eastAsia="標楷體"/>
          <w:sz w:val="16"/>
          <w:szCs w:val="16"/>
        </w:rPr>
      </w:pPr>
      <w:r w:rsidRPr="00F67862">
        <w:rPr>
          <w:rFonts w:eastAsia="標楷體"/>
          <w:sz w:val="16"/>
          <w:szCs w:val="16"/>
        </w:rPr>
        <w:t>教育部</w:t>
      </w:r>
      <w:proofErr w:type="gramStart"/>
      <w:r w:rsidRPr="00F67862">
        <w:rPr>
          <w:rFonts w:eastAsia="標楷體"/>
          <w:sz w:val="16"/>
          <w:szCs w:val="16"/>
        </w:rPr>
        <w:t>96.1.31</w:t>
      </w:r>
      <w:r w:rsidRPr="00F67862">
        <w:rPr>
          <w:rFonts w:eastAsia="標楷體"/>
          <w:sz w:val="16"/>
          <w:szCs w:val="16"/>
        </w:rPr>
        <w:t>台技</w:t>
      </w:r>
      <w:proofErr w:type="gramEnd"/>
      <w:r w:rsidRPr="00F67862">
        <w:rPr>
          <w:rFonts w:eastAsia="標楷體"/>
          <w:sz w:val="16"/>
          <w:szCs w:val="16"/>
        </w:rPr>
        <w:t>(</w:t>
      </w:r>
      <w:r w:rsidRPr="00F67862">
        <w:rPr>
          <w:rFonts w:eastAsia="標楷體"/>
          <w:sz w:val="16"/>
          <w:szCs w:val="16"/>
        </w:rPr>
        <w:t>二</w:t>
      </w:r>
      <w:r w:rsidRPr="00F67862">
        <w:rPr>
          <w:rFonts w:eastAsia="標楷體"/>
          <w:sz w:val="16"/>
          <w:szCs w:val="16"/>
        </w:rPr>
        <w:t>)</w:t>
      </w:r>
      <w:r w:rsidRPr="00F67862">
        <w:rPr>
          <w:rFonts w:eastAsia="標楷體"/>
          <w:sz w:val="16"/>
          <w:szCs w:val="16"/>
        </w:rPr>
        <w:t>字第</w:t>
      </w:r>
      <w:r w:rsidRPr="00F67862">
        <w:rPr>
          <w:rFonts w:eastAsia="標楷體"/>
          <w:sz w:val="16"/>
          <w:szCs w:val="16"/>
        </w:rPr>
        <w:t>0960016660</w:t>
      </w:r>
      <w:r w:rsidRPr="00F67862">
        <w:rPr>
          <w:rFonts w:eastAsia="標楷體"/>
          <w:sz w:val="16"/>
          <w:szCs w:val="16"/>
        </w:rPr>
        <w:t>號函同意備查</w:t>
      </w:r>
    </w:p>
    <w:p w:rsidR="00517D7F" w:rsidRPr="00F67862" w:rsidRDefault="00517D7F" w:rsidP="00517D7F">
      <w:pPr>
        <w:adjustRightInd w:val="0"/>
        <w:snapToGrid w:val="0"/>
        <w:spacing w:line="240" w:lineRule="atLeast"/>
        <w:jc w:val="right"/>
        <w:rPr>
          <w:rFonts w:eastAsia="標楷體"/>
          <w:sz w:val="16"/>
          <w:szCs w:val="16"/>
        </w:rPr>
      </w:pPr>
      <w:r w:rsidRPr="00F67862">
        <w:rPr>
          <w:rFonts w:eastAsia="標楷體"/>
          <w:sz w:val="16"/>
          <w:szCs w:val="16"/>
        </w:rPr>
        <w:t>99</w:t>
      </w:r>
      <w:r w:rsidRPr="00F67862">
        <w:rPr>
          <w:rFonts w:eastAsia="標楷體"/>
          <w:sz w:val="16"/>
          <w:szCs w:val="16"/>
        </w:rPr>
        <w:t>年</w:t>
      </w:r>
      <w:r w:rsidRPr="00F67862">
        <w:rPr>
          <w:rFonts w:eastAsia="標楷體"/>
          <w:sz w:val="16"/>
          <w:szCs w:val="16"/>
        </w:rPr>
        <w:t>5</w:t>
      </w:r>
      <w:r w:rsidRPr="00F67862">
        <w:rPr>
          <w:rFonts w:eastAsia="標楷體"/>
          <w:sz w:val="16"/>
          <w:szCs w:val="16"/>
        </w:rPr>
        <w:t>月</w:t>
      </w:r>
      <w:r w:rsidRPr="00F67862">
        <w:rPr>
          <w:rFonts w:eastAsia="標楷體"/>
          <w:sz w:val="16"/>
          <w:szCs w:val="16"/>
        </w:rPr>
        <w:t>6</w:t>
      </w:r>
      <w:r w:rsidRPr="00F67862">
        <w:rPr>
          <w:rFonts w:eastAsia="標楷體"/>
          <w:sz w:val="16"/>
          <w:szCs w:val="16"/>
        </w:rPr>
        <w:t>日</w:t>
      </w:r>
      <w:r w:rsidRPr="00F67862">
        <w:rPr>
          <w:rFonts w:eastAsia="標楷體"/>
          <w:sz w:val="16"/>
          <w:szCs w:val="16"/>
        </w:rPr>
        <w:t>99</w:t>
      </w:r>
      <w:r w:rsidRPr="00F67862">
        <w:rPr>
          <w:rFonts w:eastAsia="標楷體"/>
          <w:sz w:val="16"/>
          <w:szCs w:val="16"/>
        </w:rPr>
        <w:t>年度第</w:t>
      </w:r>
      <w:r w:rsidRPr="00F67862">
        <w:rPr>
          <w:rFonts w:eastAsia="標楷體"/>
          <w:sz w:val="16"/>
          <w:szCs w:val="16"/>
        </w:rPr>
        <w:t>1</w:t>
      </w:r>
      <w:r w:rsidRPr="00F67862">
        <w:rPr>
          <w:rFonts w:eastAsia="標楷體"/>
          <w:sz w:val="16"/>
          <w:szCs w:val="16"/>
        </w:rPr>
        <w:t>次校務基金管理委員會修正通過</w:t>
      </w:r>
    </w:p>
    <w:p w:rsidR="00517D7F" w:rsidRPr="00F67862" w:rsidRDefault="00517D7F" w:rsidP="00517D7F">
      <w:pPr>
        <w:adjustRightInd w:val="0"/>
        <w:snapToGrid w:val="0"/>
        <w:spacing w:line="240" w:lineRule="atLeast"/>
        <w:jc w:val="right"/>
        <w:rPr>
          <w:rFonts w:eastAsia="標楷體"/>
          <w:sz w:val="16"/>
          <w:szCs w:val="16"/>
        </w:rPr>
      </w:pPr>
      <w:r w:rsidRPr="00F67862">
        <w:rPr>
          <w:rFonts w:eastAsia="標楷體"/>
          <w:sz w:val="16"/>
          <w:szCs w:val="16"/>
        </w:rPr>
        <w:t>99</w:t>
      </w:r>
      <w:r w:rsidRPr="00F67862">
        <w:rPr>
          <w:rFonts w:eastAsia="標楷體"/>
          <w:sz w:val="16"/>
          <w:szCs w:val="16"/>
        </w:rPr>
        <w:t>年</w:t>
      </w:r>
      <w:r w:rsidRPr="00F67862">
        <w:rPr>
          <w:rFonts w:eastAsia="標楷體"/>
          <w:sz w:val="16"/>
          <w:szCs w:val="16"/>
        </w:rPr>
        <w:t>12</w:t>
      </w:r>
      <w:r w:rsidRPr="00F67862">
        <w:rPr>
          <w:rFonts w:eastAsia="標楷體"/>
          <w:sz w:val="16"/>
          <w:szCs w:val="16"/>
        </w:rPr>
        <w:t>月</w:t>
      </w:r>
      <w:r w:rsidRPr="00F67862">
        <w:rPr>
          <w:rFonts w:eastAsia="標楷體"/>
          <w:sz w:val="16"/>
          <w:szCs w:val="16"/>
        </w:rPr>
        <w:t>23</w:t>
      </w:r>
      <w:r w:rsidRPr="00F67862">
        <w:rPr>
          <w:rFonts w:eastAsia="標楷體"/>
          <w:sz w:val="16"/>
          <w:szCs w:val="16"/>
        </w:rPr>
        <w:t>日</w:t>
      </w:r>
      <w:r w:rsidRPr="00F67862">
        <w:rPr>
          <w:rFonts w:eastAsia="標楷體"/>
          <w:sz w:val="16"/>
          <w:szCs w:val="16"/>
        </w:rPr>
        <w:t>99</w:t>
      </w:r>
      <w:r w:rsidRPr="00F67862">
        <w:rPr>
          <w:rFonts w:eastAsia="標楷體"/>
          <w:sz w:val="16"/>
          <w:szCs w:val="16"/>
        </w:rPr>
        <w:t>年度第</w:t>
      </w:r>
      <w:r w:rsidRPr="00F67862">
        <w:rPr>
          <w:rFonts w:eastAsia="標楷體"/>
          <w:sz w:val="16"/>
          <w:szCs w:val="16"/>
        </w:rPr>
        <w:t>5</w:t>
      </w:r>
      <w:r w:rsidRPr="00F67862">
        <w:rPr>
          <w:rFonts w:eastAsia="標楷體"/>
          <w:sz w:val="16"/>
          <w:szCs w:val="16"/>
        </w:rPr>
        <w:t>次校務基金管理委員會修正通過</w:t>
      </w:r>
    </w:p>
    <w:p w:rsidR="00517D7F" w:rsidRPr="00F67862" w:rsidRDefault="00517D7F" w:rsidP="00517D7F">
      <w:pPr>
        <w:adjustRightInd w:val="0"/>
        <w:snapToGrid w:val="0"/>
        <w:spacing w:line="240" w:lineRule="atLeast"/>
        <w:jc w:val="right"/>
        <w:rPr>
          <w:rFonts w:eastAsia="標楷體"/>
          <w:sz w:val="16"/>
          <w:szCs w:val="16"/>
        </w:rPr>
      </w:pPr>
      <w:r w:rsidRPr="00F67862">
        <w:rPr>
          <w:rFonts w:eastAsia="標楷體"/>
          <w:sz w:val="16"/>
          <w:szCs w:val="16"/>
        </w:rPr>
        <w:t>101</w:t>
      </w:r>
      <w:r w:rsidRPr="00F67862">
        <w:rPr>
          <w:rFonts w:eastAsia="標楷體"/>
          <w:sz w:val="16"/>
          <w:szCs w:val="16"/>
        </w:rPr>
        <w:t>年</w:t>
      </w:r>
      <w:r w:rsidRPr="00F67862">
        <w:rPr>
          <w:rFonts w:eastAsia="標楷體"/>
          <w:sz w:val="16"/>
          <w:szCs w:val="16"/>
        </w:rPr>
        <w:t>5</w:t>
      </w:r>
      <w:r w:rsidRPr="00F67862">
        <w:rPr>
          <w:rFonts w:eastAsia="標楷體"/>
          <w:sz w:val="16"/>
          <w:szCs w:val="16"/>
        </w:rPr>
        <w:t>月</w:t>
      </w:r>
      <w:r w:rsidRPr="00F67862">
        <w:rPr>
          <w:rFonts w:eastAsia="標楷體"/>
          <w:sz w:val="16"/>
          <w:szCs w:val="16"/>
        </w:rPr>
        <w:t>31</w:t>
      </w:r>
      <w:r w:rsidRPr="00F67862">
        <w:rPr>
          <w:rFonts w:eastAsia="標楷體"/>
          <w:sz w:val="16"/>
          <w:szCs w:val="16"/>
        </w:rPr>
        <w:t>日</w:t>
      </w:r>
      <w:proofErr w:type="gramStart"/>
      <w:r w:rsidRPr="00F67862">
        <w:rPr>
          <w:rFonts w:eastAsia="標楷體"/>
          <w:sz w:val="16"/>
          <w:szCs w:val="16"/>
        </w:rPr>
        <w:t>101</w:t>
      </w:r>
      <w:proofErr w:type="gramEnd"/>
      <w:r w:rsidRPr="00F67862">
        <w:rPr>
          <w:rFonts w:eastAsia="標楷體"/>
          <w:sz w:val="16"/>
          <w:szCs w:val="16"/>
        </w:rPr>
        <w:t>年度第</w:t>
      </w:r>
      <w:r w:rsidRPr="00F67862">
        <w:rPr>
          <w:rFonts w:eastAsia="標楷體"/>
          <w:sz w:val="16"/>
          <w:szCs w:val="16"/>
        </w:rPr>
        <w:t>3</w:t>
      </w:r>
      <w:r w:rsidRPr="00F67862">
        <w:rPr>
          <w:rFonts w:eastAsia="標楷體"/>
          <w:sz w:val="16"/>
          <w:szCs w:val="16"/>
        </w:rPr>
        <w:t>次校務基金管理委員會修正通過</w:t>
      </w:r>
    </w:p>
    <w:p w:rsidR="00517D7F" w:rsidRPr="00F67862" w:rsidRDefault="00517D7F" w:rsidP="00517D7F">
      <w:pPr>
        <w:adjustRightInd w:val="0"/>
        <w:snapToGrid w:val="0"/>
        <w:spacing w:line="240" w:lineRule="atLeast"/>
        <w:jc w:val="right"/>
        <w:rPr>
          <w:rFonts w:eastAsia="標楷體"/>
          <w:sz w:val="16"/>
          <w:szCs w:val="16"/>
        </w:rPr>
      </w:pPr>
      <w:r w:rsidRPr="00F67862">
        <w:rPr>
          <w:rFonts w:eastAsia="標楷體"/>
          <w:sz w:val="16"/>
          <w:szCs w:val="16"/>
        </w:rPr>
        <w:t>教育部</w:t>
      </w:r>
      <w:proofErr w:type="gramStart"/>
      <w:r w:rsidRPr="00F67862">
        <w:rPr>
          <w:rFonts w:eastAsia="標楷體"/>
          <w:sz w:val="16"/>
          <w:szCs w:val="16"/>
        </w:rPr>
        <w:t>101.7.25</w:t>
      </w:r>
      <w:r w:rsidRPr="00F67862">
        <w:rPr>
          <w:rFonts w:eastAsia="標楷體"/>
          <w:sz w:val="16"/>
          <w:szCs w:val="16"/>
        </w:rPr>
        <w:t>台技</w:t>
      </w:r>
      <w:proofErr w:type="gramEnd"/>
      <w:r w:rsidRPr="00F67862">
        <w:rPr>
          <w:rFonts w:eastAsia="標楷體"/>
          <w:sz w:val="16"/>
          <w:szCs w:val="16"/>
        </w:rPr>
        <w:t>(</w:t>
      </w:r>
      <w:r w:rsidRPr="00F67862">
        <w:rPr>
          <w:rFonts w:eastAsia="標楷體"/>
          <w:sz w:val="16"/>
          <w:szCs w:val="16"/>
        </w:rPr>
        <w:t>二</w:t>
      </w:r>
      <w:r w:rsidRPr="00F67862">
        <w:rPr>
          <w:rFonts w:eastAsia="標楷體"/>
          <w:sz w:val="16"/>
          <w:szCs w:val="16"/>
        </w:rPr>
        <w:t>)</w:t>
      </w:r>
      <w:r w:rsidRPr="00F67862">
        <w:rPr>
          <w:rFonts w:eastAsia="標楷體"/>
          <w:sz w:val="16"/>
          <w:szCs w:val="16"/>
        </w:rPr>
        <w:t>字第</w:t>
      </w:r>
      <w:r w:rsidRPr="00F67862">
        <w:rPr>
          <w:rFonts w:eastAsia="標楷體"/>
          <w:sz w:val="16"/>
          <w:szCs w:val="16"/>
        </w:rPr>
        <w:t>1010139686</w:t>
      </w:r>
      <w:r w:rsidRPr="00F67862">
        <w:rPr>
          <w:rFonts w:eastAsia="標楷體"/>
          <w:sz w:val="16"/>
          <w:szCs w:val="16"/>
        </w:rPr>
        <w:t>號函同意備查</w:t>
      </w:r>
    </w:p>
    <w:p w:rsidR="00517D7F" w:rsidRDefault="00517D7F" w:rsidP="00517D7F">
      <w:pPr>
        <w:adjustRightInd w:val="0"/>
        <w:snapToGrid w:val="0"/>
        <w:spacing w:line="240" w:lineRule="atLeast"/>
        <w:jc w:val="right"/>
        <w:rPr>
          <w:rFonts w:eastAsia="標楷體"/>
          <w:sz w:val="16"/>
          <w:szCs w:val="16"/>
        </w:rPr>
      </w:pPr>
      <w:r w:rsidRPr="00F67862">
        <w:rPr>
          <w:rFonts w:eastAsia="標楷體"/>
          <w:sz w:val="16"/>
          <w:szCs w:val="16"/>
        </w:rPr>
        <w:t>103</w:t>
      </w:r>
      <w:r w:rsidRPr="00F67862">
        <w:rPr>
          <w:rFonts w:eastAsia="標楷體"/>
          <w:sz w:val="16"/>
          <w:szCs w:val="16"/>
        </w:rPr>
        <w:t>年</w:t>
      </w:r>
      <w:r w:rsidRPr="00F67862">
        <w:rPr>
          <w:rFonts w:eastAsia="標楷體"/>
          <w:sz w:val="16"/>
          <w:szCs w:val="16"/>
        </w:rPr>
        <w:t>6</w:t>
      </w:r>
      <w:r w:rsidRPr="00F67862">
        <w:rPr>
          <w:rFonts w:eastAsia="標楷體"/>
          <w:sz w:val="16"/>
          <w:szCs w:val="16"/>
        </w:rPr>
        <w:t>月</w:t>
      </w:r>
      <w:r w:rsidRPr="00F67862">
        <w:rPr>
          <w:rFonts w:eastAsia="標楷體"/>
          <w:sz w:val="16"/>
          <w:szCs w:val="16"/>
        </w:rPr>
        <w:t>3</w:t>
      </w:r>
      <w:r w:rsidRPr="00F67862">
        <w:rPr>
          <w:rFonts w:eastAsia="標楷體"/>
          <w:sz w:val="16"/>
          <w:szCs w:val="16"/>
        </w:rPr>
        <w:t>日</w:t>
      </w:r>
      <w:proofErr w:type="gramStart"/>
      <w:r w:rsidRPr="00F67862">
        <w:rPr>
          <w:rFonts w:eastAsia="標楷體"/>
          <w:sz w:val="16"/>
          <w:szCs w:val="16"/>
        </w:rPr>
        <w:t>103</w:t>
      </w:r>
      <w:proofErr w:type="gramEnd"/>
      <w:r w:rsidRPr="00F67862">
        <w:rPr>
          <w:rFonts w:eastAsia="標楷體"/>
          <w:sz w:val="16"/>
          <w:szCs w:val="16"/>
        </w:rPr>
        <w:t>年度第</w:t>
      </w:r>
      <w:r w:rsidRPr="00F67862">
        <w:rPr>
          <w:rFonts w:eastAsia="標楷體"/>
          <w:sz w:val="16"/>
          <w:szCs w:val="16"/>
        </w:rPr>
        <w:t>3</w:t>
      </w:r>
      <w:r w:rsidRPr="00F67862">
        <w:rPr>
          <w:rFonts w:eastAsia="標楷體"/>
          <w:sz w:val="16"/>
          <w:szCs w:val="16"/>
        </w:rPr>
        <w:t>次校務基金管理委員會修正通過</w:t>
      </w:r>
    </w:p>
    <w:p w:rsidR="00517D7F" w:rsidRDefault="00517D7F" w:rsidP="00517D7F">
      <w:pPr>
        <w:adjustRightInd w:val="0"/>
        <w:snapToGrid w:val="0"/>
        <w:spacing w:line="240" w:lineRule="atLeast"/>
        <w:jc w:val="right"/>
        <w:rPr>
          <w:rFonts w:eastAsia="標楷體"/>
          <w:sz w:val="16"/>
          <w:szCs w:val="16"/>
        </w:rPr>
      </w:pPr>
      <w:r>
        <w:rPr>
          <w:rFonts w:eastAsia="標楷體"/>
          <w:sz w:val="16"/>
          <w:szCs w:val="16"/>
        </w:rPr>
        <w:t>10</w:t>
      </w:r>
      <w:r>
        <w:rPr>
          <w:rFonts w:eastAsia="標楷體" w:hint="eastAsia"/>
          <w:sz w:val="16"/>
          <w:szCs w:val="16"/>
        </w:rPr>
        <w:t>4</w:t>
      </w:r>
      <w:r w:rsidRPr="00F67862">
        <w:rPr>
          <w:rFonts w:eastAsia="標楷體"/>
          <w:sz w:val="16"/>
          <w:szCs w:val="16"/>
        </w:rPr>
        <w:t>年</w:t>
      </w:r>
      <w:r>
        <w:rPr>
          <w:rFonts w:eastAsia="標楷體" w:hint="eastAsia"/>
          <w:sz w:val="16"/>
          <w:szCs w:val="16"/>
        </w:rPr>
        <w:t>5</w:t>
      </w:r>
      <w:r w:rsidRPr="00F67862">
        <w:rPr>
          <w:rFonts w:eastAsia="標楷體"/>
          <w:sz w:val="16"/>
          <w:szCs w:val="16"/>
        </w:rPr>
        <w:t>月</w:t>
      </w:r>
      <w:r>
        <w:rPr>
          <w:rFonts w:eastAsia="標楷體" w:hint="eastAsia"/>
          <w:sz w:val="16"/>
          <w:szCs w:val="16"/>
        </w:rPr>
        <w:t>26</w:t>
      </w:r>
      <w:r w:rsidRPr="00F67862">
        <w:rPr>
          <w:rFonts w:eastAsia="標楷體"/>
          <w:sz w:val="16"/>
          <w:szCs w:val="16"/>
        </w:rPr>
        <w:t>日</w:t>
      </w:r>
      <w:proofErr w:type="gramStart"/>
      <w:r>
        <w:rPr>
          <w:rFonts w:eastAsia="標楷體"/>
          <w:sz w:val="16"/>
          <w:szCs w:val="16"/>
        </w:rPr>
        <w:t>10</w:t>
      </w:r>
      <w:r>
        <w:rPr>
          <w:rFonts w:eastAsia="標楷體" w:hint="eastAsia"/>
          <w:sz w:val="16"/>
          <w:szCs w:val="16"/>
        </w:rPr>
        <w:t>4</w:t>
      </w:r>
      <w:proofErr w:type="gramEnd"/>
      <w:r w:rsidRPr="00F67862">
        <w:rPr>
          <w:rFonts w:eastAsia="標楷體"/>
          <w:sz w:val="16"/>
          <w:szCs w:val="16"/>
        </w:rPr>
        <w:t>年度第</w:t>
      </w:r>
      <w:r>
        <w:rPr>
          <w:rFonts w:eastAsia="標楷體" w:hint="eastAsia"/>
          <w:sz w:val="16"/>
          <w:szCs w:val="16"/>
        </w:rPr>
        <w:t>3</w:t>
      </w:r>
      <w:r w:rsidRPr="00F67862">
        <w:rPr>
          <w:rFonts w:eastAsia="標楷體"/>
          <w:sz w:val="16"/>
          <w:szCs w:val="16"/>
        </w:rPr>
        <w:t>次校務基金管理委員會修正通過</w:t>
      </w:r>
    </w:p>
    <w:p w:rsidR="00517D7F" w:rsidRDefault="00517D7F" w:rsidP="00517D7F">
      <w:pPr>
        <w:adjustRightInd w:val="0"/>
        <w:snapToGrid w:val="0"/>
        <w:spacing w:line="240" w:lineRule="atLeast"/>
        <w:jc w:val="right"/>
        <w:rPr>
          <w:rFonts w:eastAsia="標楷體"/>
          <w:sz w:val="16"/>
          <w:szCs w:val="16"/>
        </w:rPr>
      </w:pPr>
      <w:r>
        <w:rPr>
          <w:rFonts w:eastAsia="標楷體"/>
          <w:sz w:val="16"/>
          <w:szCs w:val="16"/>
        </w:rPr>
        <w:t>10</w:t>
      </w:r>
      <w:r>
        <w:rPr>
          <w:rFonts w:eastAsia="標楷體" w:hint="eastAsia"/>
          <w:sz w:val="16"/>
          <w:szCs w:val="16"/>
        </w:rPr>
        <w:t>4</w:t>
      </w:r>
      <w:r w:rsidRPr="00F67862">
        <w:rPr>
          <w:rFonts w:eastAsia="標楷體"/>
          <w:sz w:val="16"/>
          <w:szCs w:val="16"/>
        </w:rPr>
        <w:t>年</w:t>
      </w:r>
      <w:r>
        <w:rPr>
          <w:rFonts w:ascii="標楷體" w:eastAsia="標楷體" w:hAnsi="標楷體" w:hint="eastAsia"/>
          <w:sz w:val="16"/>
          <w:szCs w:val="16"/>
        </w:rPr>
        <w:t>12</w:t>
      </w:r>
      <w:r w:rsidRPr="00F67862">
        <w:rPr>
          <w:rFonts w:eastAsia="標楷體"/>
          <w:sz w:val="16"/>
          <w:szCs w:val="16"/>
        </w:rPr>
        <w:t>月</w:t>
      </w:r>
      <w:r>
        <w:rPr>
          <w:rFonts w:ascii="標楷體" w:eastAsia="標楷體" w:hAnsi="標楷體" w:hint="eastAsia"/>
          <w:sz w:val="16"/>
          <w:szCs w:val="16"/>
        </w:rPr>
        <w:t>22</w:t>
      </w:r>
      <w:r w:rsidRPr="00F67862">
        <w:rPr>
          <w:rFonts w:eastAsia="標楷體"/>
          <w:sz w:val="16"/>
          <w:szCs w:val="16"/>
        </w:rPr>
        <w:t>日</w:t>
      </w:r>
      <w:proofErr w:type="gramStart"/>
      <w:r>
        <w:rPr>
          <w:rFonts w:eastAsia="標楷體"/>
          <w:sz w:val="16"/>
          <w:szCs w:val="16"/>
        </w:rPr>
        <w:t>10</w:t>
      </w:r>
      <w:r>
        <w:rPr>
          <w:rFonts w:eastAsia="標楷體" w:hint="eastAsia"/>
          <w:sz w:val="16"/>
          <w:szCs w:val="16"/>
        </w:rPr>
        <w:t>4</w:t>
      </w:r>
      <w:proofErr w:type="gramEnd"/>
      <w:r w:rsidRPr="00F67862">
        <w:rPr>
          <w:rFonts w:eastAsia="標楷體"/>
          <w:sz w:val="16"/>
          <w:szCs w:val="16"/>
        </w:rPr>
        <w:t>年度第</w:t>
      </w:r>
      <w:r>
        <w:rPr>
          <w:rFonts w:ascii="標楷體" w:eastAsia="標楷體" w:hAnsi="標楷體" w:hint="eastAsia"/>
          <w:sz w:val="16"/>
          <w:szCs w:val="16"/>
        </w:rPr>
        <w:t>6</w:t>
      </w:r>
      <w:r w:rsidRPr="00F67862">
        <w:rPr>
          <w:rFonts w:eastAsia="標楷體"/>
          <w:sz w:val="16"/>
          <w:szCs w:val="16"/>
        </w:rPr>
        <w:t>次校務基金管理委員會修正通過</w:t>
      </w:r>
    </w:p>
    <w:p w:rsidR="00517D7F" w:rsidRDefault="00517D7F" w:rsidP="00517D7F">
      <w:pPr>
        <w:adjustRightInd w:val="0"/>
        <w:snapToGrid w:val="0"/>
        <w:spacing w:line="240" w:lineRule="atLeast"/>
        <w:jc w:val="right"/>
        <w:rPr>
          <w:rFonts w:eastAsia="標楷體"/>
          <w:sz w:val="16"/>
          <w:szCs w:val="16"/>
        </w:rPr>
      </w:pPr>
      <w:r>
        <w:rPr>
          <w:rFonts w:eastAsia="標楷體"/>
          <w:sz w:val="16"/>
          <w:szCs w:val="16"/>
        </w:rPr>
        <w:t>10</w:t>
      </w:r>
      <w:r>
        <w:rPr>
          <w:rFonts w:eastAsia="標楷體" w:hint="eastAsia"/>
          <w:sz w:val="16"/>
          <w:szCs w:val="16"/>
        </w:rPr>
        <w:t>4</w:t>
      </w:r>
      <w:r w:rsidRPr="00F67862">
        <w:rPr>
          <w:rFonts w:eastAsia="標楷體"/>
          <w:sz w:val="16"/>
          <w:szCs w:val="16"/>
        </w:rPr>
        <w:t>年</w:t>
      </w:r>
      <w:r>
        <w:rPr>
          <w:rFonts w:ascii="標楷體" w:eastAsia="標楷體" w:hAnsi="標楷體" w:hint="eastAsia"/>
          <w:sz w:val="16"/>
          <w:szCs w:val="16"/>
        </w:rPr>
        <w:t>12</w:t>
      </w:r>
      <w:r w:rsidRPr="00F67862">
        <w:rPr>
          <w:rFonts w:eastAsia="標楷體"/>
          <w:sz w:val="16"/>
          <w:szCs w:val="16"/>
        </w:rPr>
        <w:t>月</w:t>
      </w:r>
      <w:r>
        <w:rPr>
          <w:rFonts w:ascii="標楷體" w:eastAsia="標楷體" w:hAnsi="標楷體" w:hint="eastAsia"/>
          <w:sz w:val="16"/>
          <w:szCs w:val="16"/>
        </w:rPr>
        <w:t>22</w:t>
      </w:r>
      <w:r w:rsidRPr="00F67862">
        <w:rPr>
          <w:rFonts w:eastAsia="標楷體"/>
          <w:sz w:val="16"/>
          <w:szCs w:val="16"/>
        </w:rPr>
        <w:t>日</w:t>
      </w:r>
      <w:proofErr w:type="gramStart"/>
      <w:r>
        <w:rPr>
          <w:rFonts w:eastAsia="標楷體"/>
          <w:sz w:val="16"/>
          <w:szCs w:val="16"/>
        </w:rPr>
        <w:t>10</w:t>
      </w:r>
      <w:r>
        <w:rPr>
          <w:rFonts w:eastAsia="標楷體" w:hint="eastAsia"/>
          <w:sz w:val="16"/>
          <w:szCs w:val="16"/>
        </w:rPr>
        <w:t>4</w:t>
      </w:r>
      <w:proofErr w:type="gramEnd"/>
      <w:r w:rsidRPr="00F67862">
        <w:rPr>
          <w:rFonts w:eastAsia="標楷體"/>
          <w:sz w:val="16"/>
          <w:szCs w:val="16"/>
        </w:rPr>
        <w:t>年度第</w:t>
      </w:r>
      <w:r>
        <w:rPr>
          <w:rFonts w:ascii="標楷體" w:eastAsia="標楷體" w:hAnsi="標楷體" w:hint="eastAsia"/>
          <w:sz w:val="16"/>
          <w:szCs w:val="16"/>
        </w:rPr>
        <w:t>6</w:t>
      </w:r>
      <w:r w:rsidRPr="00F67862">
        <w:rPr>
          <w:rFonts w:eastAsia="標楷體"/>
          <w:sz w:val="16"/>
          <w:szCs w:val="16"/>
        </w:rPr>
        <w:t>次校務基金管理委員會修正通過</w:t>
      </w:r>
    </w:p>
    <w:p w:rsidR="00517D7F" w:rsidRDefault="00517D7F" w:rsidP="00517D7F">
      <w:pPr>
        <w:tabs>
          <w:tab w:val="left" w:pos="747"/>
        </w:tabs>
        <w:jc w:val="right"/>
        <w:rPr>
          <w:rFonts w:eastAsia="標楷體"/>
          <w:sz w:val="16"/>
          <w:szCs w:val="16"/>
        </w:rPr>
      </w:pPr>
      <w:r>
        <w:rPr>
          <w:rFonts w:eastAsia="標楷體"/>
          <w:sz w:val="16"/>
          <w:szCs w:val="16"/>
        </w:rPr>
        <w:t>10</w:t>
      </w:r>
      <w:r>
        <w:rPr>
          <w:rFonts w:eastAsia="標楷體" w:hint="eastAsia"/>
          <w:sz w:val="16"/>
          <w:szCs w:val="16"/>
        </w:rPr>
        <w:t>5</w:t>
      </w:r>
      <w:r w:rsidRPr="00F67862">
        <w:rPr>
          <w:rFonts w:eastAsia="標楷體"/>
          <w:sz w:val="16"/>
          <w:szCs w:val="16"/>
        </w:rPr>
        <w:t>年</w:t>
      </w:r>
      <w:r>
        <w:rPr>
          <w:rFonts w:eastAsia="標楷體" w:hint="eastAsia"/>
          <w:sz w:val="16"/>
          <w:szCs w:val="16"/>
        </w:rPr>
        <w:t>10</w:t>
      </w:r>
      <w:r w:rsidRPr="00F67862">
        <w:rPr>
          <w:rFonts w:eastAsia="標楷體"/>
          <w:sz w:val="16"/>
          <w:szCs w:val="16"/>
        </w:rPr>
        <w:t>月</w:t>
      </w:r>
      <w:r>
        <w:rPr>
          <w:rFonts w:ascii="標楷體" w:eastAsia="標楷體" w:hAnsi="標楷體" w:hint="eastAsia"/>
          <w:sz w:val="16"/>
          <w:szCs w:val="16"/>
        </w:rPr>
        <w:t>13</w:t>
      </w:r>
      <w:r w:rsidRPr="00F67862">
        <w:rPr>
          <w:rFonts w:eastAsia="標楷體"/>
          <w:sz w:val="16"/>
          <w:szCs w:val="16"/>
        </w:rPr>
        <w:t>日</w:t>
      </w:r>
      <w:proofErr w:type="gramStart"/>
      <w:r>
        <w:rPr>
          <w:rFonts w:eastAsia="標楷體"/>
          <w:sz w:val="16"/>
          <w:szCs w:val="16"/>
        </w:rPr>
        <w:t>10</w:t>
      </w:r>
      <w:r>
        <w:rPr>
          <w:rFonts w:eastAsia="標楷體" w:hint="eastAsia"/>
          <w:sz w:val="16"/>
          <w:szCs w:val="16"/>
        </w:rPr>
        <w:t>5</w:t>
      </w:r>
      <w:proofErr w:type="gramEnd"/>
      <w:r w:rsidRPr="00F67862">
        <w:rPr>
          <w:rFonts w:eastAsia="標楷體"/>
          <w:sz w:val="16"/>
          <w:szCs w:val="16"/>
        </w:rPr>
        <w:t>年度第</w:t>
      </w:r>
      <w:r>
        <w:rPr>
          <w:rFonts w:ascii="標楷體" w:eastAsia="標楷體" w:hAnsi="標楷體" w:hint="eastAsia"/>
          <w:sz w:val="16"/>
          <w:szCs w:val="16"/>
        </w:rPr>
        <w:t>5</w:t>
      </w:r>
      <w:r w:rsidRPr="00F67862">
        <w:rPr>
          <w:rFonts w:eastAsia="標楷體"/>
          <w:sz w:val="16"/>
          <w:szCs w:val="16"/>
        </w:rPr>
        <w:t>次校務基金管理委員會修正通過</w:t>
      </w:r>
    </w:p>
    <w:p w:rsidR="00517D7F" w:rsidRPr="00517D7F" w:rsidRDefault="00517D7F" w:rsidP="00517D7F">
      <w:pPr>
        <w:pStyle w:val="a3"/>
        <w:numPr>
          <w:ilvl w:val="0"/>
          <w:numId w:val="1"/>
        </w:numPr>
        <w:tabs>
          <w:tab w:val="left" w:pos="747"/>
        </w:tabs>
        <w:ind w:leftChars="0"/>
        <w:rPr>
          <w:sz w:val="28"/>
        </w:rPr>
      </w:pPr>
      <w:r w:rsidRPr="001D176A">
        <w:rPr>
          <w:rFonts w:eastAsia="標楷體"/>
        </w:rPr>
        <w:t>國立</w:t>
      </w:r>
      <w:proofErr w:type="gramStart"/>
      <w:r w:rsidRPr="001D176A">
        <w:rPr>
          <w:rFonts w:eastAsia="標楷體"/>
        </w:rPr>
        <w:t>臺</w:t>
      </w:r>
      <w:proofErr w:type="gramEnd"/>
      <w:r w:rsidRPr="001D176A">
        <w:rPr>
          <w:rFonts w:eastAsia="標楷體"/>
        </w:rPr>
        <w:t>北商業大學</w:t>
      </w:r>
      <w:r w:rsidRPr="001D176A">
        <w:rPr>
          <w:rFonts w:eastAsia="標楷體"/>
        </w:rPr>
        <w:t>(</w:t>
      </w:r>
      <w:r w:rsidRPr="001D176A">
        <w:rPr>
          <w:rFonts w:eastAsia="標楷體"/>
        </w:rPr>
        <w:t>以下簡稱本校</w:t>
      </w:r>
      <w:r w:rsidRPr="001D176A">
        <w:rPr>
          <w:rFonts w:eastAsia="標楷體"/>
        </w:rPr>
        <w:t>)</w:t>
      </w:r>
      <w:r w:rsidRPr="001D176A">
        <w:rPr>
          <w:rFonts w:eastAsia="標楷體"/>
        </w:rPr>
        <w:t>為使各項產學合作收入及支出作業有所依循，依據國立大學校院校務基金設置條例</w:t>
      </w:r>
      <w:r w:rsidRPr="00771C4B">
        <w:rPr>
          <w:rFonts w:eastAsia="標楷體"/>
        </w:rPr>
        <w:t>第</w:t>
      </w:r>
      <w:r w:rsidRPr="00771C4B">
        <w:rPr>
          <w:rFonts w:eastAsia="標楷體" w:hint="eastAsia"/>
        </w:rPr>
        <w:t>十三</w:t>
      </w:r>
      <w:r w:rsidRPr="00771C4B">
        <w:rPr>
          <w:rFonts w:eastAsia="標楷體"/>
        </w:rPr>
        <w:t>條及國立大學校院校務基金管理及監督辦法第</w:t>
      </w:r>
      <w:r w:rsidRPr="00771C4B">
        <w:rPr>
          <w:rFonts w:eastAsia="標楷體" w:hint="eastAsia"/>
        </w:rPr>
        <w:t>三</w:t>
      </w:r>
      <w:r w:rsidRPr="00771C4B">
        <w:rPr>
          <w:rFonts w:eastAsia="標楷體"/>
        </w:rPr>
        <w:t>條規定，訂定</w:t>
      </w:r>
      <w:r w:rsidRPr="00771C4B">
        <w:rPr>
          <w:rFonts w:eastAsia="標楷體" w:hint="eastAsia"/>
        </w:rPr>
        <w:t>本</w:t>
      </w:r>
      <w:r w:rsidRPr="00771C4B">
        <w:rPr>
          <w:rFonts w:eastAsia="標楷體"/>
        </w:rPr>
        <w:t>要點。</w:t>
      </w:r>
    </w:p>
    <w:p w:rsidR="00517D7F" w:rsidRPr="00517D7F" w:rsidRDefault="00517D7F" w:rsidP="00517D7F">
      <w:pPr>
        <w:pStyle w:val="a3"/>
        <w:numPr>
          <w:ilvl w:val="0"/>
          <w:numId w:val="1"/>
        </w:numPr>
        <w:tabs>
          <w:tab w:val="left" w:pos="747"/>
        </w:tabs>
        <w:ind w:leftChars="0"/>
        <w:rPr>
          <w:sz w:val="28"/>
        </w:rPr>
      </w:pPr>
      <w:r w:rsidRPr="00771C4B">
        <w:rPr>
          <w:rFonts w:eastAsia="標楷體"/>
        </w:rPr>
        <w:t>產學合作收支執行，除法令另有規</w:t>
      </w:r>
      <w:r w:rsidRPr="00F67862">
        <w:rPr>
          <w:rFonts w:eastAsia="標楷體"/>
        </w:rPr>
        <w:t>定外，悉依本要點之規定辦理。</w:t>
      </w:r>
    </w:p>
    <w:p w:rsidR="00517D7F" w:rsidRPr="00517D7F" w:rsidRDefault="00517D7F" w:rsidP="00517D7F">
      <w:pPr>
        <w:pStyle w:val="a3"/>
        <w:numPr>
          <w:ilvl w:val="0"/>
          <w:numId w:val="1"/>
        </w:numPr>
        <w:tabs>
          <w:tab w:val="left" w:pos="747"/>
        </w:tabs>
        <w:ind w:leftChars="0"/>
        <w:rPr>
          <w:sz w:val="28"/>
        </w:rPr>
      </w:pPr>
      <w:r w:rsidRPr="00F67862">
        <w:rPr>
          <w:rFonts w:eastAsia="標楷體"/>
        </w:rPr>
        <w:t>本要點所稱產學合作業務，包括</w:t>
      </w:r>
      <w:r w:rsidRPr="00771C4B">
        <w:rPr>
          <w:rFonts w:eastAsia="標楷體" w:hint="eastAsia"/>
        </w:rPr>
        <w:t>與政府機關、事業機構、民間團體及學術研究機構合作</w:t>
      </w:r>
      <w:r>
        <w:rPr>
          <w:rFonts w:eastAsia="標楷體" w:hint="eastAsia"/>
        </w:rPr>
        <w:t>辦理事項</w:t>
      </w:r>
      <w:r>
        <w:rPr>
          <w:rFonts w:eastAsia="標楷體"/>
        </w:rPr>
        <w:t>，其範圍如下</w:t>
      </w:r>
      <w:r w:rsidRPr="00F67862">
        <w:rPr>
          <w:rFonts w:eastAsia="標楷體"/>
        </w:rPr>
        <w:t>：</w:t>
      </w:r>
    </w:p>
    <w:p w:rsidR="00517D7F" w:rsidRPr="00517D7F" w:rsidRDefault="00517D7F" w:rsidP="00517D7F">
      <w:pPr>
        <w:pStyle w:val="a3"/>
        <w:numPr>
          <w:ilvl w:val="1"/>
          <w:numId w:val="1"/>
        </w:numPr>
        <w:tabs>
          <w:tab w:val="left" w:pos="747"/>
        </w:tabs>
        <w:ind w:leftChars="0"/>
        <w:rPr>
          <w:sz w:val="28"/>
        </w:rPr>
      </w:pPr>
      <w:r w:rsidRPr="00F57461">
        <w:rPr>
          <w:rFonts w:eastAsia="標楷體"/>
        </w:rPr>
        <w:t>各類研究發展及其應用事項：包括專題研究、技術服務、諮詢顧問、專利申請、技術移轉、創新育成等。</w:t>
      </w:r>
    </w:p>
    <w:p w:rsidR="00517D7F" w:rsidRPr="00517D7F" w:rsidRDefault="00517D7F" w:rsidP="00517D7F">
      <w:pPr>
        <w:pStyle w:val="a3"/>
        <w:numPr>
          <w:ilvl w:val="1"/>
          <w:numId w:val="1"/>
        </w:numPr>
        <w:tabs>
          <w:tab w:val="left" w:pos="747"/>
        </w:tabs>
        <w:ind w:leftChars="0"/>
        <w:rPr>
          <w:sz w:val="28"/>
        </w:rPr>
      </w:pPr>
      <w:r w:rsidRPr="00F67862">
        <w:rPr>
          <w:rFonts w:eastAsia="標楷體"/>
        </w:rPr>
        <w:t>各類教育、培訓、研習、研討、實習等相關合作事項。</w:t>
      </w:r>
    </w:p>
    <w:p w:rsidR="00517D7F" w:rsidRPr="00517D7F" w:rsidRDefault="00517D7F" w:rsidP="00517D7F">
      <w:pPr>
        <w:pStyle w:val="a3"/>
        <w:numPr>
          <w:ilvl w:val="1"/>
          <w:numId w:val="1"/>
        </w:numPr>
        <w:tabs>
          <w:tab w:val="left" w:pos="747"/>
        </w:tabs>
        <w:ind w:leftChars="0"/>
        <w:rPr>
          <w:sz w:val="28"/>
        </w:rPr>
      </w:pPr>
      <w:r w:rsidRPr="00F67862">
        <w:rPr>
          <w:rFonts w:eastAsia="標楷體"/>
        </w:rPr>
        <w:t>其他有關學校智慧財產權益之運用事項。</w:t>
      </w:r>
    </w:p>
    <w:p w:rsidR="00517D7F" w:rsidRPr="00517D7F" w:rsidRDefault="00517D7F" w:rsidP="00517D7F">
      <w:pPr>
        <w:pStyle w:val="a3"/>
        <w:numPr>
          <w:ilvl w:val="0"/>
          <w:numId w:val="1"/>
        </w:numPr>
        <w:tabs>
          <w:tab w:val="left" w:pos="747"/>
        </w:tabs>
        <w:ind w:leftChars="0"/>
        <w:rPr>
          <w:sz w:val="28"/>
        </w:rPr>
      </w:pPr>
      <w:r w:rsidRPr="00193070">
        <w:rPr>
          <w:rFonts w:eastAsia="標楷體"/>
        </w:rPr>
        <w:t>產學合作業務</w:t>
      </w:r>
      <w:r w:rsidRPr="00193070">
        <w:rPr>
          <w:rFonts w:eastAsia="標楷體" w:hint="eastAsia"/>
        </w:rPr>
        <w:t>編列</w:t>
      </w:r>
      <w:proofErr w:type="gramStart"/>
      <w:r w:rsidRPr="00193070">
        <w:rPr>
          <w:rFonts w:eastAsia="標楷體" w:hint="eastAsia"/>
        </w:rPr>
        <w:t>提撥</w:t>
      </w:r>
      <w:proofErr w:type="gramEnd"/>
      <w:r w:rsidRPr="00193070">
        <w:rPr>
          <w:rFonts w:eastAsia="標楷體" w:hint="eastAsia"/>
        </w:rPr>
        <w:t>管理費及分配原則</w:t>
      </w:r>
      <w:r w:rsidRPr="00193070">
        <w:rPr>
          <w:rFonts w:eastAsia="標楷體"/>
        </w:rPr>
        <w:t>依「國立</w:t>
      </w:r>
      <w:proofErr w:type="gramStart"/>
      <w:r w:rsidRPr="00193070">
        <w:rPr>
          <w:rFonts w:eastAsia="標楷體"/>
        </w:rPr>
        <w:t>臺</w:t>
      </w:r>
      <w:proofErr w:type="gramEnd"/>
      <w:r w:rsidRPr="00193070">
        <w:rPr>
          <w:rFonts w:eastAsia="標楷體"/>
        </w:rPr>
        <w:t>北商業大學產學合作管理費分配實施要點」</w:t>
      </w:r>
      <w:r w:rsidRPr="00F67862">
        <w:rPr>
          <w:rFonts w:eastAsia="標楷體"/>
        </w:rPr>
        <w:t>辦理。</w:t>
      </w:r>
    </w:p>
    <w:p w:rsidR="00517D7F" w:rsidRPr="00517D7F" w:rsidRDefault="00517D7F" w:rsidP="00517D7F">
      <w:pPr>
        <w:pStyle w:val="a3"/>
        <w:numPr>
          <w:ilvl w:val="0"/>
          <w:numId w:val="1"/>
        </w:numPr>
        <w:tabs>
          <w:tab w:val="left" w:pos="747"/>
        </w:tabs>
        <w:ind w:leftChars="0"/>
        <w:rPr>
          <w:sz w:val="28"/>
        </w:rPr>
      </w:pPr>
      <w:r w:rsidRPr="00F67862">
        <w:rPr>
          <w:rFonts w:eastAsia="標楷體"/>
        </w:rPr>
        <w:t>產學合作之</w:t>
      </w:r>
      <w:proofErr w:type="gramStart"/>
      <w:r w:rsidRPr="00F67862">
        <w:rPr>
          <w:rFonts w:eastAsia="標楷體"/>
        </w:rPr>
        <w:t>收入均應發給</w:t>
      </w:r>
      <w:proofErr w:type="gramEnd"/>
      <w:r w:rsidRPr="00F67862">
        <w:rPr>
          <w:rFonts w:eastAsia="標楷體"/>
        </w:rPr>
        <w:t>收據，有關收據等事宜依本校收據管理作業程序辦理。</w:t>
      </w:r>
    </w:p>
    <w:p w:rsidR="00517D7F" w:rsidRPr="00517D7F" w:rsidRDefault="00517D7F" w:rsidP="00517D7F">
      <w:pPr>
        <w:pStyle w:val="a3"/>
        <w:numPr>
          <w:ilvl w:val="0"/>
          <w:numId w:val="1"/>
        </w:numPr>
        <w:tabs>
          <w:tab w:val="left" w:pos="747"/>
        </w:tabs>
        <w:ind w:leftChars="0"/>
        <w:rPr>
          <w:sz w:val="28"/>
        </w:rPr>
      </w:pPr>
      <w:r w:rsidRPr="00BC4E56">
        <w:rPr>
          <w:rFonts w:eastAsia="標楷體" w:hint="eastAsia"/>
        </w:rPr>
        <w:t>各項收入應存放校務基金專戶</w:t>
      </w:r>
      <w:r w:rsidRPr="00BC4E56">
        <w:rPr>
          <w:rFonts w:eastAsia="標楷體"/>
        </w:rPr>
        <w:t>，</w:t>
      </w:r>
      <w:r w:rsidRPr="00BC4E56">
        <w:rPr>
          <w:rFonts w:eastAsia="標楷體" w:hint="eastAsia"/>
        </w:rPr>
        <w:t>經費收支應有合法憑證</w:t>
      </w:r>
      <w:r w:rsidRPr="00BC4E56">
        <w:rPr>
          <w:rFonts w:eastAsia="標楷體"/>
        </w:rPr>
        <w:t>，</w:t>
      </w:r>
      <w:r w:rsidRPr="00BC4E56">
        <w:rPr>
          <w:rFonts w:eastAsia="標楷體" w:hint="eastAsia"/>
        </w:rPr>
        <w:t>並依相關法令規定年限保存。</w:t>
      </w:r>
    </w:p>
    <w:p w:rsidR="00517D7F" w:rsidRPr="00517D7F" w:rsidRDefault="00517D7F" w:rsidP="00517D7F">
      <w:pPr>
        <w:pStyle w:val="a3"/>
        <w:numPr>
          <w:ilvl w:val="0"/>
          <w:numId w:val="1"/>
        </w:numPr>
        <w:tabs>
          <w:tab w:val="left" w:pos="747"/>
        </w:tabs>
        <w:ind w:leftChars="0"/>
        <w:rPr>
          <w:sz w:val="28"/>
        </w:rPr>
      </w:pPr>
      <w:r w:rsidRPr="00150D9F">
        <w:rPr>
          <w:rFonts w:eastAsia="標楷體" w:hint="eastAsia"/>
        </w:rPr>
        <w:t>節</w:t>
      </w:r>
      <w:r w:rsidRPr="00150D9F">
        <w:rPr>
          <w:rFonts w:eastAsia="標楷體"/>
        </w:rPr>
        <w:t>餘款分配</w:t>
      </w:r>
    </w:p>
    <w:p w:rsidR="00517D7F" w:rsidRPr="00517D7F" w:rsidRDefault="00517D7F" w:rsidP="00517D7F">
      <w:pPr>
        <w:pStyle w:val="a3"/>
        <w:tabs>
          <w:tab w:val="left" w:pos="747"/>
        </w:tabs>
        <w:ind w:leftChars="0" w:left="510"/>
        <w:rPr>
          <w:sz w:val="28"/>
        </w:rPr>
      </w:pPr>
      <w:r w:rsidRPr="00122C33">
        <w:rPr>
          <w:rFonts w:eastAsia="標楷體"/>
        </w:rPr>
        <w:t>本要點所稱</w:t>
      </w:r>
      <w:r w:rsidRPr="00122C33">
        <w:rPr>
          <w:rFonts w:eastAsia="標楷體" w:hint="eastAsia"/>
        </w:rPr>
        <w:t>節</w:t>
      </w:r>
      <w:r w:rsidRPr="00122C33">
        <w:rPr>
          <w:rFonts w:eastAsia="標楷體"/>
        </w:rPr>
        <w:t>餘款，</w:t>
      </w:r>
      <w:r w:rsidRPr="00C56302">
        <w:rPr>
          <w:rFonts w:eastAsia="標楷體"/>
        </w:rPr>
        <w:t>係指本校</w:t>
      </w:r>
      <w:r w:rsidRPr="00C56302">
        <w:rPr>
          <w:rFonts w:eastAsia="標楷體" w:hint="eastAsia"/>
        </w:rPr>
        <w:t>辦理本要點第三點規定之計</w:t>
      </w:r>
      <w:r w:rsidRPr="00C56302">
        <w:rPr>
          <w:rFonts w:eastAsia="標楷體"/>
        </w:rPr>
        <w:t>畫，結</w:t>
      </w:r>
      <w:r w:rsidRPr="00122C33">
        <w:rPr>
          <w:rFonts w:eastAsia="標楷體"/>
        </w:rPr>
        <w:t>案並完成經費核銷及管理費</w:t>
      </w:r>
      <w:proofErr w:type="gramStart"/>
      <w:r w:rsidRPr="00122C33">
        <w:rPr>
          <w:rFonts w:eastAsia="標楷體"/>
        </w:rPr>
        <w:t>提撥</w:t>
      </w:r>
      <w:proofErr w:type="gramEnd"/>
      <w:r w:rsidRPr="00122C33">
        <w:rPr>
          <w:rFonts w:eastAsia="標楷體"/>
        </w:rPr>
        <w:t>程序，於當年度之</w:t>
      </w:r>
      <w:r>
        <w:rPr>
          <w:rFonts w:eastAsia="標楷體" w:hint="eastAsia"/>
        </w:rPr>
        <w:t>節</w:t>
      </w:r>
      <w:r w:rsidRPr="00122C33">
        <w:rPr>
          <w:rFonts w:eastAsia="標楷體"/>
        </w:rPr>
        <w:t>餘。其分配如下：</w:t>
      </w:r>
    </w:p>
    <w:p w:rsidR="00517D7F" w:rsidRPr="00517D7F" w:rsidRDefault="00517D7F" w:rsidP="00517D7F">
      <w:pPr>
        <w:pStyle w:val="a3"/>
        <w:numPr>
          <w:ilvl w:val="1"/>
          <w:numId w:val="1"/>
        </w:numPr>
        <w:tabs>
          <w:tab w:val="left" w:pos="747"/>
        </w:tabs>
        <w:ind w:leftChars="0"/>
        <w:rPr>
          <w:sz w:val="28"/>
        </w:rPr>
      </w:pPr>
      <w:r w:rsidRPr="00DE0A9D">
        <w:rPr>
          <w:rFonts w:eastAsia="標楷體" w:hint="eastAsia"/>
          <w:sz w:val="22"/>
        </w:rPr>
        <w:t>節</w:t>
      </w:r>
      <w:r w:rsidRPr="00DE0A9D">
        <w:rPr>
          <w:rFonts w:eastAsia="標楷體"/>
          <w:sz w:val="22"/>
        </w:rPr>
        <w:t>餘款未滿</w:t>
      </w:r>
      <w:r w:rsidRPr="00DE0A9D">
        <w:rPr>
          <w:rFonts w:eastAsia="標楷體"/>
          <w:sz w:val="22"/>
        </w:rPr>
        <w:t>1</w:t>
      </w:r>
      <w:r w:rsidRPr="00DE0A9D">
        <w:rPr>
          <w:rFonts w:eastAsia="標楷體"/>
          <w:sz w:val="22"/>
        </w:rPr>
        <w:t>萬元，直接</w:t>
      </w:r>
      <w:r w:rsidRPr="00DE0A9D">
        <w:rPr>
          <w:rFonts w:eastAsia="標楷體" w:hint="eastAsia"/>
          <w:sz w:val="22"/>
        </w:rPr>
        <w:t>由學校統</w:t>
      </w:r>
      <w:r w:rsidRPr="00150D9F">
        <w:rPr>
          <w:rFonts w:eastAsia="標楷體" w:hint="eastAsia"/>
        </w:rPr>
        <w:t>籌運用</w:t>
      </w:r>
      <w:r w:rsidRPr="00150D9F">
        <w:rPr>
          <w:rFonts w:eastAsia="標楷體"/>
        </w:rPr>
        <w:t>。</w:t>
      </w:r>
    </w:p>
    <w:p w:rsidR="00517D7F" w:rsidRPr="00517D7F" w:rsidRDefault="00517D7F" w:rsidP="00517D7F">
      <w:pPr>
        <w:pStyle w:val="a3"/>
        <w:numPr>
          <w:ilvl w:val="1"/>
          <w:numId w:val="1"/>
        </w:numPr>
        <w:tabs>
          <w:tab w:val="left" w:pos="747"/>
        </w:tabs>
        <w:ind w:leftChars="0"/>
        <w:rPr>
          <w:sz w:val="28"/>
        </w:rPr>
      </w:pPr>
      <w:r w:rsidRPr="00150D9F">
        <w:rPr>
          <w:rFonts w:eastAsia="標楷體" w:hint="eastAsia"/>
        </w:rPr>
        <w:t>節</w:t>
      </w:r>
      <w:r w:rsidRPr="00150D9F">
        <w:rPr>
          <w:rFonts w:eastAsia="標楷體"/>
        </w:rPr>
        <w:t>餘款在</w:t>
      </w:r>
      <w:r w:rsidRPr="00F67862">
        <w:rPr>
          <w:rFonts w:eastAsia="標楷體"/>
        </w:rPr>
        <w:t>1</w:t>
      </w:r>
      <w:r w:rsidRPr="00F67862">
        <w:rPr>
          <w:rFonts w:eastAsia="標楷體"/>
        </w:rPr>
        <w:t>萬元</w:t>
      </w:r>
      <w:r w:rsidRPr="00F67862">
        <w:rPr>
          <w:rFonts w:eastAsia="標楷體"/>
        </w:rPr>
        <w:t>(</w:t>
      </w:r>
      <w:r w:rsidRPr="00F67862">
        <w:rPr>
          <w:rFonts w:eastAsia="標楷體"/>
        </w:rPr>
        <w:t>含</w:t>
      </w:r>
      <w:r w:rsidRPr="00F67862">
        <w:rPr>
          <w:rFonts w:eastAsia="標楷體"/>
        </w:rPr>
        <w:t>)</w:t>
      </w:r>
      <w:r w:rsidRPr="00F67862">
        <w:rPr>
          <w:rFonts w:eastAsia="標楷體"/>
        </w:rPr>
        <w:t>以上，依下列原則分配：</w:t>
      </w:r>
    </w:p>
    <w:p w:rsidR="00517D7F" w:rsidRPr="00517D7F" w:rsidRDefault="00517D7F" w:rsidP="00517D7F">
      <w:pPr>
        <w:pStyle w:val="a3"/>
        <w:numPr>
          <w:ilvl w:val="2"/>
          <w:numId w:val="1"/>
        </w:numPr>
        <w:tabs>
          <w:tab w:val="left" w:pos="747"/>
        </w:tabs>
        <w:ind w:leftChars="0"/>
        <w:rPr>
          <w:sz w:val="28"/>
        </w:rPr>
      </w:pPr>
      <w:r w:rsidRPr="00BC4E56">
        <w:rPr>
          <w:rFonts w:eastAsia="標楷體" w:hint="eastAsia"/>
        </w:rPr>
        <w:t>百分</w:t>
      </w:r>
      <w:r w:rsidRPr="00C56093">
        <w:rPr>
          <w:rFonts w:eastAsia="標楷體" w:hint="eastAsia"/>
        </w:rPr>
        <w:t>之</w:t>
      </w:r>
      <w:proofErr w:type="gramStart"/>
      <w:r w:rsidRPr="00C56093">
        <w:rPr>
          <w:rFonts w:eastAsia="標楷體" w:hint="eastAsia"/>
        </w:rPr>
        <w:t>20</w:t>
      </w:r>
      <w:proofErr w:type="gramEnd"/>
      <w:r w:rsidRPr="00C56093">
        <w:rPr>
          <w:rFonts w:eastAsia="標楷體" w:hint="eastAsia"/>
        </w:rPr>
        <w:t>由學校統籌運</w:t>
      </w:r>
      <w:r>
        <w:rPr>
          <w:rFonts w:eastAsia="標楷體" w:hint="eastAsia"/>
        </w:rPr>
        <w:t>用。</w:t>
      </w:r>
    </w:p>
    <w:p w:rsidR="00517D7F" w:rsidRPr="00517D7F" w:rsidRDefault="00517D7F" w:rsidP="00517D7F">
      <w:pPr>
        <w:pStyle w:val="a3"/>
        <w:numPr>
          <w:ilvl w:val="2"/>
          <w:numId w:val="1"/>
        </w:numPr>
        <w:tabs>
          <w:tab w:val="left" w:pos="747"/>
        </w:tabs>
        <w:ind w:leftChars="0"/>
        <w:rPr>
          <w:sz w:val="28"/>
        </w:rPr>
      </w:pPr>
      <w:r w:rsidRPr="00517D7F">
        <w:rPr>
          <w:rFonts w:eastAsia="標楷體"/>
        </w:rPr>
        <w:t>百分之</w:t>
      </w:r>
      <w:proofErr w:type="gramStart"/>
      <w:r w:rsidRPr="00517D7F">
        <w:rPr>
          <w:rFonts w:eastAsia="標楷體" w:hint="eastAsia"/>
        </w:rPr>
        <w:t>8</w:t>
      </w:r>
      <w:r w:rsidRPr="00517D7F">
        <w:rPr>
          <w:rFonts w:eastAsia="標楷體"/>
        </w:rPr>
        <w:t>0</w:t>
      </w:r>
      <w:proofErr w:type="gramEnd"/>
      <w:r w:rsidRPr="00517D7F">
        <w:rPr>
          <w:rFonts w:eastAsia="標楷體"/>
        </w:rPr>
        <w:t>提供學術單位聘任之</w:t>
      </w:r>
      <w:r w:rsidRPr="00517D7F">
        <w:rPr>
          <w:rFonts w:eastAsia="標楷體" w:hint="eastAsia"/>
          <w:b/>
          <w:u w:val="single"/>
        </w:rPr>
        <w:t>各</w:t>
      </w:r>
      <w:r w:rsidRPr="00517D7F">
        <w:rPr>
          <w:rFonts w:eastAsia="標楷體"/>
        </w:rPr>
        <w:t>計畫主持人專</w:t>
      </w:r>
      <w:r w:rsidRPr="00517D7F">
        <w:rPr>
          <w:rFonts w:eastAsia="標楷體"/>
        </w:rPr>
        <w:t xml:space="preserve"> </w:t>
      </w:r>
      <w:r w:rsidRPr="00517D7F">
        <w:rPr>
          <w:rFonts w:eastAsia="標楷體"/>
        </w:rPr>
        <w:t>帳使用，每年度節餘款經費未</w:t>
      </w:r>
      <w:r w:rsidRPr="00517D7F">
        <w:rPr>
          <w:rFonts w:eastAsia="標楷體" w:hint="eastAsia"/>
        </w:rPr>
        <w:t>用</w:t>
      </w:r>
      <w:r w:rsidRPr="00517D7F">
        <w:rPr>
          <w:rFonts w:eastAsia="標楷體"/>
        </w:rPr>
        <w:t>完</w:t>
      </w:r>
      <w:r w:rsidRPr="00517D7F">
        <w:rPr>
          <w:rFonts w:eastAsia="標楷體" w:hint="eastAsia"/>
        </w:rPr>
        <w:t>部分</w:t>
      </w:r>
      <w:r w:rsidRPr="00517D7F">
        <w:rPr>
          <w:rFonts w:eastAsia="標楷體"/>
        </w:rPr>
        <w:t>，全部併入下一年度繼續使用，計畫主持人離職或</w:t>
      </w:r>
      <w:r w:rsidRPr="00C56302">
        <w:rPr>
          <w:rFonts w:eastAsia="標楷體"/>
        </w:rPr>
        <w:t>計畫主持人資格不符時，節餘</w:t>
      </w:r>
      <w:r w:rsidRPr="00C56302">
        <w:rPr>
          <w:rFonts w:eastAsia="標楷體" w:hint="eastAsia"/>
        </w:rPr>
        <w:t>款由學校</w:t>
      </w:r>
      <w:r w:rsidRPr="00C56302">
        <w:rPr>
          <w:rFonts w:eastAsia="標楷體"/>
        </w:rPr>
        <w:t>統籌運用。</w:t>
      </w:r>
    </w:p>
    <w:p w:rsidR="00517D7F" w:rsidRPr="00517D7F" w:rsidRDefault="00517D7F" w:rsidP="00517D7F">
      <w:pPr>
        <w:pStyle w:val="a3"/>
        <w:numPr>
          <w:ilvl w:val="0"/>
          <w:numId w:val="1"/>
        </w:numPr>
        <w:tabs>
          <w:tab w:val="left" w:pos="747"/>
        </w:tabs>
        <w:ind w:leftChars="0"/>
        <w:rPr>
          <w:sz w:val="28"/>
        </w:rPr>
      </w:pPr>
      <w:r>
        <w:rPr>
          <w:rFonts w:eastAsia="標楷體"/>
        </w:rPr>
        <w:t>計畫主持人分配之</w:t>
      </w:r>
      <w:r>
        <w:rPr>
          <w:rFonts w:eastAsia="標楷體" w:hint="eastAsia"/>
        </w:rPr>
        <w:t>節</w:t>
      </w:r>
      <w:r w:rsidRPr="00F67862">
        <w:rPr>
          <w:rFonts w:eastAsia="標楷體"/>
        </w:rPr>
        <w:t>餘款，除產學合作案另有規定外，其支用範圍如下：</w:t>
      </w:r>
    </w:p>
    <w:p w:rsidR="00517D7F" w:rsidRPr="00517D7F" w:rsidRDefault="00517D7F" w:rsidP="00517D7F">
      <w:pPr>
        <w:pStyle w:val="a3"/>
        <w:numPr>
          <w:ilvl w:val="1"/>
          <w:numId w:val="1"/>
        </w:numPr>
        <w:tabs>
          <w:tab w:val="left" w:pos="747"/>
        </w:tabs>
        <w:ind w:leftChars="0"/>
        <w:rPr>
          <w:sz w:val="28"/>
        </w:rPr>
      </w:pPr>
      <w:r>
        <w:rPr>
          <w:rFonts w:eastAsia="標楷體" w:hint="eastAsia"/>
        </w:rPr>
        <w:t>聘請助理</w:t>
      </w:r>
      <w:r w:rsidRPr="00F67862">
        <w:rPr>
          <w:rFonts w:eastAsia="標楷體"/>
        </w:rPr>
        <w:t>。</w:t>
      </w:r>
    </w:p>
    <w:p w:rsidR="00517D7F" w:rsidRPr="00517D7F" w:rsidRDefault="00517D7F" w:rsidP="00517D7F">
      <w:pPr>
        <w:pStyle w:val="a3"/>
        <w:numPr>
          <w:ilvl w:val="1"/>
          <w:numId w:val="1"/>
        </w:numPr>
        <w:tabs>
          <w:tab w:val="left" w:pos="747"/>
        </w:tabs>
        <w:ind w:leftChars="0"/>
        <w:rPr>
          <w:sz w:val="28"/>
        </w:rPr>
      </w:pPr>
      <w:r>
        <w:rPr>
          <w:rFonts w:eastAsia="標楷體" w:hint="eastAsia"/>
        </w:rPr>
        <w:t>購買設備</w:t>
      </w:r>
      <w:r w:rsidRPr="00F67862">
        <w:rPr>
          <w:rFonts w:eastAsia="標楷體"/>
        </w:rPr>
        <w:t>。</w:t>
      </w:r>
    </w:p>
    <w:p w:rsidR="00517D7F" w:rsidRPr="00517D7F" w:rsidRDefault="00517D7F" w:rsidP="00517D7F">
      <w:pPr>
        <w:pStyle w:val="a3"/>
        <w:numPr>
          <w:ilvl w:val="1"/>
          <w:numId w:val="1"/>
        </w:numPr>
        <w:tabs>
          <w:tab w:val="left" w:pos="747"/>
        </w:tabs>
        <w:ind w:leftChars="0"/>
        <w:rPr>
          <w:sz w:val="28"/>
        </w:rPr>
      </w:pPr>
      <w:r>
        <w:rPr>
          <w:rFonts w:eastAsia="標楷體" w:hint="eastAsia"/>
        </w:rPr>
        <w:lastRenderedPageBreak/>
        <w:t>國內、外學術研討會議之註冊費、報名費及相關差旅費</w:t>
      </w:r>
      <w:r w:rsidRPr="00F67862">
        <w:rPr>
          <w:rFonts w:eastAsia="標楷體"/>
        </w:rPr>
        <w:t>。</w:t>
      </w:r>
    </w:p>
    <w:p w:rsidR="00517D7F" w:rsidRPr="00517D7F" w:rsidRDefault="00517D7F" w:rsidP="00517D7F">
      <w:pPr>
        <w:pStyle w:val="a3"/>
        <w:numPr>
          <w:ilvl w:val="1"/>
          <w:numId w:val="1"/>
        </w:numPr>
        <w:tabs>
          <w:tab w:val="left" w:pos="747"/>
        </w:tabs>
        <w:ind w:leftChars="0"/>
        <w:rPr>
          <w:sz w:val="28"/>
        </w:rPr>
      </w:pPr>
      <w:r>
        <w:rPr>
          <w:rFonts w:eastAsia="標楷體" w:hint="eastAsia"/>
        </w:rPr>
        <w:t>其他與產學合作有關之費用</w:t>
      </w:r>
      <w:r w:rsidRPr="00F67862">
        <w:rPr>
          <w:rFonts w:eastAsia="標楷體"/>
        </w:rPr>
        <w:t>。</w:t>
      </w:r>
    </w:p>
    <w:p w:rsidR="00517D7F" w:rsidRPr="00517D7F" w:rsidRDefault="00517D7F" w:rsidP="00517D7F">
      <w:pPr>
        <w:pStyle w:val="a3"/>
        <w:numPr>
          <w:ilvl w:val="1"/>
          <w:numId w:val="1"/>
        </w:numPr>
        <w:tabs>
          <w:tab w:val="left" w:pos="747"/>
        </w:tabs>
        <w:ind w:leftChars="0"/>
        <w:rPr>
          <w:sz w:val="28"/>
        </w:rPr>
      </w:pPr>
      <w:r w:rsidRPr="00C56093">
        <w:rPr>
          <w:rFonts w:eastAsia="標楷體" w:hint="eastAsia"/>
          <w:color w:val="000000"/>
        </w:rPr>
        <w:t>國內外合作計劃執行之差旅費。</w:t>
      </w:r>
    </w:p>
    <w:p w:rsidR="00517D7F" w:rsidRPr="00517D7F" w:rsidRDefault="00517D7F" w:rsidP="00517D7F">
      <w:pPr>
        <w:pStyle w:val="a3"/>
        <w:numPr>
          <w:ilvl w:val="0"/>
          <w:numId w:val="1"/>
        </w:numPr>
        <w:tabs>
          <w:tab w:val="left" w:pos="747"/>
        </w:tabs>
        <w:ind w:leftChars="0"/>
        <w:rPr>
          <w:sz w:val="28"/>
        </w:rPr>
      </w:pPr>
      <w:r w:rsidRPr="00BC4E56">
        <w:rPr>
          <w:rFonts w:eastAsia="標楷體" w:hint="eastAsia"/>
        </w:rPr>
        <w:t>有關由學校統籌運用部分，</w:t>
      </w:r>
      <w:r w:rsidRPr="00BC4E56">
        <w:rPr>
          <w:rFonts w:eastAsia="標楷體"/>
        </w:rPr>
        <w:t>其</w:t>
      </w:r>
      <w:r w:rsidRPr="00BC4E56">
        <w:rPr>
          <w:rFonts w:eastAsia="標楷體" w:hint="eastAsia"/>
        </w:rPr>
        <w:t>使用</w:t>
      </w:r>
      <w:r w:rsidRPr="00BC4E56">
        <w:rPr>
          <w:rFonts w:eastAsia="標楷體"/>
        </w:rPr>
        <w:t>範圍如下：</w:t>
      </w:r>
    </w:p>
    <w:p w:rsidR="00517D7F" w:rsidRPr="00517D7F" w:rsidRDefault="00517D7F" w:rsidP="00517D7F">
      <w:pPr>
        <w:pStyle w:val="a3"/>
        <w:numPr>
          <w:ilvl w:val="1"/>
          <w:numId w:val="1"/>
        </w:numPr>
        <w:tabs>
          <w:tab w:val="left" w:pos="747"/>
        </w:tabs>
        <w:ind w:leftChars="0"/>
        <w:rPr>
          <w:sz w:val="28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本校人員人事費：</w:t>
      </w:r>
    </w:p>
    <w:p w:rsidR="00517D7F" w:rsidRPr="00517D7F" w:rsidRDefault="00517D7F" w:rsidP="00517D7F">
      <w:pPr>
        <w:pStyle w:val="a3"/>
        <w:numPr>
          <w:ilvl w:val="2"/>
          <w:numId w:val="1"/>
        </w:numPr>
        <w:tabs>
          <w:tab w:val="left" w:pos="747"/>
        </w:tabs>
        <w:ind w:leftChars="0"/>
        <w:rPr>
          <w:sz w:val="28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編制</w:t>
      </w:r>
      <w:r w:rsidRPr="00485A01">
        <w:rPr>
          <w:rFonts w:ascii="標楷體" w:eastAsia="標楷體" w:hAnsi="標楷體" w:cs="標楷體" w:hint="eastAsia"/>
          <w:color w:val="000000"/>
          <w:kern w:val="0"/>
        </w:rPr>
        <w:t>內人員本薪(年功薪)與加給以外之給與。</w:t>
      </w:r>
    </w:p>
    <w:p w:rsidR="00517D7F" w:rsidRPr="00517D7F" w:rsidRDefault="00517D7F" w:rsidP="00517D7F">
      <w:pPr>
        <w:pStyle w:val="a3"/>
        <w:numPr>
          <w:ilvl w:val="2"/>
          <w:numId w:val="1"/>
        </w:numPr>
        <w:tabs>
          <w:tab w:val="left" w:pos="747"/>
        </w:tabs>
        <w:ind w:leftChars="0"/>
        <w:rPr>
          <w:sz w:val="28"/>
        </w:rPr>
      </w:pPr>
      <w:r w:rsidRPr="00485A01">
        <w:rPr>
          <w:rFonts w:ascii="標楷體" w:eastAsia="標楷體" w:hAnsi="標楷體" w:cs="標楷體" w:hint="eastAsia"/>
          <w:color w:val="000000"/>
          <w:kern w:val="0"/>
        </w:rPr>
        <w:t>編制內行政人員辦理自籌收入業務有績效之工作酬勞。</w:t>
      </w:r>
    </w:p>
    <w:p w:rsidR="00517D7F" w:rsidRPr="00517D7F" w:rsidRDefault="00517D7F" w:rsidP="00517D7F">
      <w:pPr>
        <w:pStyle w:val="a3"/>
        <w:numPr>
          <w:ilvl w:val="2"/>
          <w:numId w:val="1"/>
        </w:numPr>
        <w:tabs>
          <w:tab w:val="left" w:pos="747"/>
        </w:tabs>
        <w:ind w:leftChars="0"/>
        <w:rPr>
          <w:sz w:val="28"/>
        </w:rPr>
      </w:pPr>
      <w:r w:rsidRPr="00485A01">
        <w:rPr>
          <w:rFonts w:ascii="標楷體" w:eastAsia="標楷體" w:hAnsi="標楷體" w:cs="標楷體" w:hint="eastAsia"/>
          <w:color w:val="000000"/>
          <w:kern w:val="0"/>
        </w:rPr>
        <w:t>編制外人員之人事費。</w:t>
      </w:r>
    </w:p>
    <w:p w:rsidR="00517D7F" w:rsidRPr="00517D7F" w:rsidRDefault="00517D7F" w:rsidP="00517D7F">
      <w:pPr>
        <w:pStyle w:val="a3"/>
        <w:numPr>
          <w:ilvl w:val="1"/>
          <w:numId w:val="1"/>
        </w:numPr>
        <w:tabs>
          <w:tab w:val="left" w:pos="747"/>
        </w:tabs>
        <w:ind w:leftChars="0"/>
        <w:rPr>
          <w:sz w:val="28"/>
        </w:rPr>
      </w:pPr>
      <w:r w:rsidRPr="0065198F">
        <w:rPr>
          <w:rFonts w:ascii="標楷體" w:eastAsia="標楷體" w:hAnsi="標楷體" w:cs="標楷體" w:hint="eastAsia"/>
          <w:color w:val="000000"/>
          <w:kern w:val="0"/>
        </w:rPr>
        <w:t>講座經費</w:t>
      </w:r>
      <w:r>
        <w:rPr>
          <w:rFonts w:ascii="標楷體" w:eastAsia="標楷體" w:hAnsi="標楷體" w:cs="標楷體" w:hint="eastAsia"/>
          <w:color w:val="000000"/>
          <w:kern w:val="0"/>
        </w:rPr>
        <w:t>。</w:t>
      </w:r>
    </w:p>
    <w:p w:rsidR="00517D7F" w:rsidRPr="00517D7F" w:rsidRDefault="00517D7F" w:rsidP="00517D7F">
      <w:pPr>
        <w:pStyle w:val="a3"/>
        <w:numPr>
          <w:ilvl w:val="1"/>
          <w:numId w:val="1"/>
        </w:numPr>
        <w:tabs>
          <w:tab w:val="left" w:pos="747"/>
        </w:tabs>
        <w:ind w:leftChars="0"/>
        <w:rPr>
          <w:sz w:val="28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教學及學術研究獎勵。</w:t>
      </w:r>
    </w:p>
    <w:p w:rsidR="00517D7F" w:rsidRPr="00517D7F" w:rsidRDefault="00517D7F" w:rsidP="00517D7F">
      <w:pPr>
        <w:pStyle w:val="a3"/>
        <w:numPr>
          <w:ilvl w:val="1"/>
          <w:numId w:val="1"/>
        </w:numPr>
        <w:tabs>
          <w:tab w:val="left" w:pos="747"/>
        </w:tabs>
        <w:ind w:leftChars="0"/>
        <w:rPr>
          <w:sz w:val="28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出國旅費。</w:t>
      </w:r>
    </w:p>
    <w:p w:rsidR="00517D7F" w:rsidRPr="00517D7F" w:rsidRDefault="00517D7F" w:rsidP="00517D7F">
      <w:pPr>
        <w:pStyle w:val="a3"/>
        <w:numPr>
          <w:ilvl w:val="1"/>
          <w:numId w:val="1"/>
        </w:numPr>
        <w:tabs>
          <w:tab w:val="left" w:pos="747"/>
        </w:tabs>
        <w:ind w:leftChars="0"/>
        <w:rPr>
          <w:sz w:val="28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公務車輛之增購、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</w:rPr>
        <w:t>汰</w:t>
      </w:r>
      <w:proofErr w:type="gramEnd"/>
      <w:r>
        <w:rPr>
          <w:rFonts w:ascii="標楷體" w:eastAsia="標楷體" w:hAnsi="標楷體" w:cs="標楷體" w:hint="eastAsia"/>
          <w:color w:val="000000"/>
          <w:kern w:val="0"/>
        </w:rPr>
        <w:t>換及租賃。</w:t>
      </w:r>
    </w:p>
    <w:p w:rsidR="00517D7F" w:rsidRPr="00EB26F2" w:rsidRDefault="00517D7F" w:rsidP="00517D7F">
      <w:pPr>
        <w:pStyle w:val="a3"/>
        <w:numPr>
          <w:ilvl w:val="1"/>
          <w:numId w:val="1"/>
        </w:numPr>
        <w:tabs>
          <w:tab w:val="left" w:pos="747"/>
        </w:tabs>
        <w:ind w:leftChars="0"/>
        <w:rPr>
          <w:sz w:val="28"/>
        </w:rPr>
      </w:pPr>
      <w:r>
        <w:rPr>
          <w:rFonts w:ascii="標楷體" w:eastAsia="標楷體" w:hAnsi="標楷體" w:cs="標楷體" w:hint="eastAsia"/>
          <w:color w:val="000000"/>
          <w:kern w:val="0"/>
        </w:rPr>
        <w:t>新興工程</w:t>
      </w:r>
      <w:r w:rsidR="00EB26F2">
        <w:rPr>
          <w:rFonts w:ascii="標楷體" w:eastAsia="標楷體" w:hAnsi="標楷體" w:cs="標楷體" w:hint="eastAsia"/>
          <w:color w:val="000000"/>
          <w:kern w:val="0"/>
        </w:rPr>
        <w:t>。</w:t>
      </w:r>
    </w:p>
    <w:p w:rsidR="00EB26F2" w:rsidRPr="00EB26F2" w:rsidRDefault="00EB26F2" w:rsidP="00517D7F">
      <w:pPr>
        <w:pStyle w:val="a3"/>
        <w:numPr>
          <w:ilvl w:val="1"/>
          <w:numId w:val="1"/>
        </w:numPr>
        <w:tabs>
          <w:tab w:val="left" w:pos="747"/>
        </w:tabs>
        <w:ind w:leftChars="0"/>
        <w:rPr>
          <w:sz w:val="28"/>
        </w:rPr>
      </w:pPr>
      <w:r w:rsidRPr="00FF104F">
        <w:rPr>
          <w:rFonts w:ascii="標楷體" w:eastAsia="標楷體" w:hAnsi="標楷體" w:cs="標楷體" w:hint="eastAsia"/>
          <w:color w:val="000000"/>
          <w:kern w:val="0"/>
        </w:rPr>
        <w:t>其他與產學合作及校務</w:t>
      </w:r>
      <w:r w:rsidRPr="00757330">
        <w:rPr>
          <w:rFonts w:ascii="標楷體" w:eastAsia="標楷體" w:hAnsi="標楷體" w:cs="標楷體" w:hint="eastAsia"/>
          <w:color w:val="000000"/>
          <w:kern w:val="0"/>
        </w:rPr>
        <w:t>推動</w:t>
      </w:r>
      <w:r w:rsidRPr="00FF104F">
        <w:rPr>
          <w:rFonts w:ascii="標楷體" w:eastAsia="標楷體" w:hAnsi="標楷體" w:cs="標楷體" w:hint="eastAsia"/>
          <w:color w:val="000000"/>
          <w:kern w:val="0"/>
        </w:rPr>
        <w:t>有關之費用。</w:t>
      </w:r>
    </w:p>
    <w:p w:rsidR="00EB26F2" w:rsidRDefault="00EB26F2" w:rsidP="00EB26F2">
      <w:pPr>
        <w:pStyle w:val="a3"/>
        <w:tabs>
          <w:tab w:val="left" w:pos="747"/>
        </w:tabs>
        <w:ind w:leftChars="0" w:left="510"/>
        <w:rPr>
          <w:rFonts w:eastAsia="標楷體"/>
        </w:rPr>
      </w:pPr>
      <w:r w:rsidRPr="00C03857">
        <w:rPr>
          <w:rFonts w:eastAsia="標楷體" w:hint="eastAsia"/>
        </w:rPr>
        <w:t>前項第一款</w:t>
      </w:r>
      <w:r w:rsidR="004C3BE2">
        <w:rPr>
          <w:rFonts w:eastAsia="標楷體" w:hint="eastAsia"/>
        </w:rPr>
        <w:t>第一目</w:t>
      </w:r>
      <w:r w:rsidRPr="00C03857">
        <w:rPr>
          <w:rFonts w:eastAsia="標楷體" w:hint="eastAsia"/>
        </w:rPr>
        <w:t>所稱編制內人員，指教師、研究人員、專任運動教練與比照教師之專業技術人員。</w:t>
      </w:r>
    </w:p>
    <w:p w:rsidR="00EB26F2" w:rsidRPr="00EB26F2" w:rsidRDefault="004C3BE2" w:rsidP="00EB26F2">
      <w:pPr>
        <w:pStyle w:val="a3"/>
        <w:tabs>
          <w:tab w:val="left" w:pos="747"/>
        </w:tabs>
        <w:ind w:leftChars="0" w:left="510"/>
        <w:rPr>
          <w:sz w:val="28"/>
        </w:rPr>
      </w:pPr>
      <w:r>
        <w:rPr>
          <w:rFonts w:eastAsia="標楷體" w:hint="eastAsia"/>
        </w:rPr>
        <w:t>第一項第一</w:t>
      </w:r>
      <w:bookmarkStart w:id="0" w:name="_GoBack"/>
      <w:bookmarkEnd w:id="0"/>
      <w:r w:rsidR="006560E2" w:rsidRPr="00C56302">
        <w:rPr>
          <w:rFonts w:eastAsia="標楷體" w:hint="eastAsia"/>
        </w:rPr>
        <w:t>款</w:t>
      </w:r>
      <w:r>
        <w:rPr>
          <w:rFonts w:eastAsia="標楷體" w:hint="eastAsia"/>
        </w:rPr>
        <w:t>第三目</w:t>
      </w:r>
      <w:r w:rsidR="006560E2" w:rsidRPr="00C56302">
        <w:rPr>
          <w:rFonts w:eastAsia="標楷體" w:hint="eastAsia"/>
        </w:rPr>
        <w:t>所稱編制外人員，指契約進用之各類人員，其權利、義務、待遇、福利及績效之工作酬勞，由學校定之。</w:t>
      </w:r>
    </w:p>
    <w:p w:rsidR="00EB26F2" w:rsidRPr="007A232E" w:rsidRDefault="006560E2" w:rsidP="00EB26F2">
      <w:pPr>
        <w:pStyle w:val="a3"/>
        <w:numPr>
          <w:ilvl w:val="0"/>
          <w:numId w:val="1"/>
        </w:numPr>
        <w:tabs>
          <w:tab w:val="left" w:pos="747"/>
        </w:tabs>
        <w:ind w:leftChars="0"/>
        <w:rPr>
          <w:sz w:val="28"/>
        </w:rPr>
      </w:pPr>
      <w:r w:rsidRPr="00C56302">
        <w:rPr>
          <w:rFonts w:ascii="標楷體" w:eastAsia="標楷體" w:hAnsi="標楷體" w:hint="eastAsia"/>
        </w:rPr>
        <w:t>本</w:t>
      </w:r>
      <w:r w:rsidRPr="00C56302">
        <w:rPr>
          <w:rFonts w:ascii="標楷體" w:eastAsia="標楷體" w:hAnsi="標楷體" w:cs="標楷體" w:hint="eastAsia"/>
          <w:kern w:val="0"/>
        </w:rPr>
        <w:t>校以產學合作收入支應前點第一項第一款至第三款人事費，其合計總數應以最近年度決算產學合作收入百分之五十為限；其支應原則如本校</w:t>
      </w:r>
      <w:r w:rsidRPr="00C56302">
        <w:rPr>
          <w:rFonts w:ascii="標楷體" w:eastAsia="標楷體" w:hAnsi="標楷體" w:cs="標楷體"/>
          <w:kern w:val="0"/>
        </w:rPr>
        <w:t>校務基金</w:t>
      </w:r>
      <w:r w:rsidRPr="006560E2">
        <w:rPr>
          <w:rFonts w:ascii="標楷體" w:eastAsia="標楷體" w:hAnsi="標楷體" w:cs="標楷體"/>
          <w:kern w:val="0"/>
        </w:rPr>
        <w:t>自籌收入收支管理</w:t>
      </w:r>
      <w:r w:rsidRPr="006560E2">
        <w:rPr>
          <w:rFonts w:ascii="標楷體" w:eastAsia="標楷體" w:hAnsi="標楷體" w:cs="標楷體" w:hint="eastAsia"/>
          <w:kern w:val="0"/>
        </w:rPr>
        <w:t>要點</w:t>
      </w:r>
      <w:r w:rsidRPr="006560E2">
        <w:rPr>
          <w:rFonts w:ascii="標楷體" w:eastAsia="標楷體" w:hAnsi="標楷體" w:cs="標楷體"/>
          <w:kern w:val="0"/>
        </w:rPr>
        <w:t>附表</w:t>
      </w:r>
      <w:r w:rsidRPr="006560E2">
        <w:rPr>
          <w:rFonts w:ascii="標楷體" w:eastAsia="標楷體" w:hAnsi="標楷體" w:cs="標楷體" w:hint="eastAsia"/>
          <w:kern w:val="0"/>
        </w:rPr>
        <w:t>。編制內行政人員辦理產學相關業務有績效之工作酬勞，每月給與總額以不超過其</w:t>
      </w:r>
      <w:r w:rsidR="007A232E" w:rsidRPr="00C56302">
        <w:rPr>
          <w:rFonts w:ascii="標楷體" w:eastAsia="標楷體" w:hAnsi="標楷體" w:cs="標楷體" w:hint="eastAsia"/>
          <w:kern w:val="0"/>
        </w:rPr>
        <w:t>專業加給或學術研究費百分之六十為限，並不限於現金支給。</w:t>
      </w:r>
    </w:p>
    <w:p w:rsidR="007A232E" w:rsidRPr="007A232E" w:rsidRDefault="007A232E" w:rsidP="007A232E">
      <w:pPr>
        <w:pStyle w:val="a3"/>
        <w:tabs>
          <w:tab w:val="left" w:pos="747"/>
        </w:tabs>
        <w:ind w:leftChars="0" w:left="510"/>
        <w:rPr>
          <w:sz w:val="28"/>
        </w:rPr>
      </w:pPr>
      <w:r w:rsidRPr="00C56302">
        <w:rPr>
          <w:rFonts w:ascii="標楷體" w:eastAsia="標楷體" w:hAnsi="標楷體" w:cs="標楷體" w:hint="eastAsia"/>
          <w:kern w:val="0"/>
        </w:rPr>
        <w:t>前</w:t>
      </w:r>
      <w:r w:rsidRPr="00C56302">
        <w:rPr>
          <w:rFonts w:ascii="標楷體" w:eastAsia="標楷體" w:hAnsi="標楷體" w:hint="eastAsia"/>
        </w:rPr>
        <w:t>點</w:t>
      </w:r>
      <w:r w:rsidRPr="00C56302">
        <w:rPr>
          <w:rFonts w:ascii="標楷體" w:eastAsia="標楷體" w:hAnsi="標楷體" w:cs="標楷體" w:hint="eastAsia"/>
          <w:kern w:val="0"/>
        </w:rPr>
        <w:t>第一項第一款至第三款人事費之支給額度、條件、方式及考核標準，由</w:t>
      </w:r>
      <w:r w:rsidRPr="00C56302">
        <w:rPr>
          <w:rFonts w:ascii="標楷體" w:eastAsia="標楷體" w:hAnsi="標楷體" w:hint="eastAsia"/>
        </w:rPr>
        <w:t>本</w:t>
      </w:r>
      <w:r w:rsidRPr="00C56302">
        <w:rPr>
          <w:rFonts w:ascii="標楷體" w:eastAsia="標楷體" w:hAnsi="標楷體" w:cs="標楷體" w:hint="eastAsia"/>
          <w:kern w:val="0"/>
        </w:rPr>
        <w:t>校另訂之。</w:t>
      </w:r>
    </w:p>
    <w:p w:rsidR="007A232E" w:rsidRPr="007A232E" w:rsidRDefault="007A232E" w:rsidP="00EB26F2">
      <w:pPr>
        <w:pStyle w:val="a3"/>
        <w:numPr>
          <w:ilvl w:val="0"/>
          <w:numId w:val="1"/>
        </w:numPr>
        <w:tabs>
          <w:tab w:val="left" w:pos="747"/>
        </w:tabs>
        <w:ind w:leftChars="0"/>
        <w:rPr>
          <w:sz w:val="28"/>
        </w:rPr>
      </w:pPr>
      <w:r w:rsidRPr="00F67862">
        <w:rPr>
          <w:rFonts w:eastAsia="標楷體"/>
        </w:rPr>
        <w:t>產學合作之收支應以有賸餘或維持收支平衡為原則</w:t>
      </w:r>
      <w:r>
        <w:rPr>
          <w:rFonts w:eastAsia="標楷體" w:hint="eastAsia"/>
        </w:rPr>
        <w:t>。</w:t>
      </w:r>
    </w:p>
    <w:p w:rsidR="007A232E" w:rsidRPr="007A232E" w:rsidRDefault="007A232E" w:rsidP="00EB26F2">
      <w:pPr>
        <w:pStyle w:val="a3"/>
        <w:numPr>
          <w:ilvl w:val="0"/>
          <w:numId w:val="1"/>
        </w:numPr>
        <w:tabs>
          <w:tab w:val="left" w:pos="747"/>
        </w:tabs>
        <w:ind w:leftChars="0"/>
        <w:rPr>
          <w:sz w:val="28"/>
        </w:rPr>
      </w:pPr>
      <w:r w:rsidRPr="00F67862">
        <w:rPr>
          <w:rFonts w:eastAsia="標楷體"/>
        </w:rPr>
        <w:t>有關產學合作收支帳</w:t>
      </w:r>
      <w:proofErr w:type="gramStart"/>
      <w:r w:rsidRPr="00F67862">
        <w:rPr>
          <w:rFonts w:eastAsia="標楷體"/>
        </w:rPr>
        <w:t>務</w:t>
      </w:r>
      <w:proofErr w:type="gramEnd"/>
      <w:r w:rsidRPr="00F67862">
        <w:rPr>
          <w:rFonts w:eastAsia="標楷體"/>
        </w:rPr>
        <w:t>處理，依照國立大學校務基金會計制度之一致規定辦理。</w:t>
      </w:r>
    </w:p>
    <w:p w:rsidR="007A232E" w:rsidRPr="007A232E" w:rsidRDefault="007A232E" w:rsidP="00EB26F2">
      <w:pPr>
        <w:pStyle w:val="a3"/>
        <w:numPr>
          <w:ilvl w:val="0"/>
          <w:numId w:val="1"/>
        </w:numPr>
        <w:tabs>
          <w:tab w:val="left" w:pos="747"/>
        </w:tabs>
        <w:ind w:leftChars="0"/>
        <w:rPr>
          <w:sz w:val="28"/>
        </w:rPr>
      </w:pPr>
      <w:r w:rsidRPr="00F67862">
        <w:rPr>
          <w:rFonts w:eastAsia="標楷體"/>
        </w:rPr>
        <w:t>產學合作收支之內部審核工作，應由其相關主管與經費執行、使用及保管人員，負責其執行預算、使用及保管資產之相關責任。</w:t>
      </w:r>
    </w:p>
    <w:p w:rsidR="007A232E" w:rsidRPr="007A232E" w:rsidRDefault="007A232E" w:rsidP="00EB26F2">
      <w:pPr>
        <w:pStyle w:val="a3"/>
        <w:numPr>
          <w:ilvl w:val="0"/>
          <w:numId w:val="1"/>
        </w:numPr>
        <w:tabs>
          <w:tab w:val="left" w:pos="747"/>
        </w:tabs>
        <w:ind w:leftChars="0"/>
        <w:rPr>
          <w:sz w:val="28"/>
        </w:rPr>
      </w:pPr>
      <w:r w:rsidRPr="00C56302">
        <w:rPr>
          <w:rFonts w:ascii="標楷體" w:eastAsia="標楷體" w:hAnsi="標楷體" w:hint="eastAsia"/>
        </w:rPr>
        <w:t>本校產學合作收支</w:t>
      </w:r>
      <w:r w:rsidRPr="00C56302">
        <w:rPr>
          <w:rFonts w:eastAsia="標楷體" w:hint="eastAsia"/>
        </w:rPr>
        <w:t>之執行有發生缺失或異常情形時，應由權責單位提報至稽核人員處理。</w:t>
      </w:r>
    </w:p>
    <w:p w:rsidR="007A232E" w:rsidRPr="007A232E" w:rsidRDefault="007A232E" w:rsidP="007A232E">
      <w:pPr>
        <w:pStyle w:val="a3"/>
        <w:tabs>
          <w:tab w:val="left" w:pos="747"/>
        </w:tabs>
        <w:ind w:leftChars="0" w:left="510"/>
        <w:rPr>
          <w:sz w:val="28"/>
        </w:rPr>
      </w:pPr>
      <w:r w:rsidRPr="00C56302">
        <w:rPr>
          <w:rFonts w:ascii="標楷體" w:eastAsia="標楷體" w:hAnsi="標楷體" w:hint="eastAsia"/>
        </w:rPr>
        <w:t>前項</w:t>
      </w:r>
      <w:r w:rsidRPr="00C56302">
        <w:rPr>
          <w:rFonts w:ascii="標楷體" w:eastAsia="標楷體" w:hAnsi="標楷體" w:cs="標楷體" w:hint="eastAsia"/>
          <w:kern w:val="0"/>
        </w:rPr>
        <w:t>所稱缺失或異常事項，指下列情事：</w:t>
      </w:r>
    </w:p>
    <w:p w:rsidR="007A232E" w:rsidRPr="007A232E" w:rsidRDefault="007A232E" w:rsidP="007A232E">
      <w:pPr>
        <w:pStyle w:val="a3"/>
        <w:numPr>
          <w:ilvl w:val="1"/>
          <w:numId w:val="1"/>
        </w:numPr>
        <w:tabs>
          <w:tab w:val="left" w:pos="747"/>
        </w:tabs>
        <w:ind w:leftChars="0"/>
        <w:rPr>
          <w:sz w:val="28"/>
        </w:rPr>
      </w:pPr>
      <w:r w:rsidRPr="00C56302">
        <w:rPr>
          <w:rFonts w:ascii="標楷體" w:eastAsia="標楷體" w:hAnsi="標楷體" w:cs="標楷體" w:hint="eastAsia"/>
          <w:kern w:val="0"/>
        </w:rPr>
        <w:t>產學合作業務之執行不符合相關法令或學校規章。</w:t>
      </w:r>
    </w:p>
    <w:p w:rsidR="007A232E" w:rsidRPr="007A232E" w:rsidRDefault="007A232E" w:rsidP="007A232E">
      <w:pPr>
        <w:pStyle w:val="a3"/>
        <w:numPr>
          <w:ilvl w:val="1"/>
          <w:numId w:val="1"/>
        </w:numPr>
        <w:tabs>
          <w:tab w:val="left" w:pos="747"/>
        </w:tabs>
        <w:ind w:leftChars="0"/>
        <w:rPr>
          <w:sz w:val="28"/>
        </w:rPr>
      </w:pPr>
      <w:r w:rsidRPr="00C56302">
        <w:rPr>
          <w:rFonts w:ascii="標楷體" w:eastAsia="標楷體" w:hAnsi="標楷體" w:cs="標楷體" w:hint="eastAsia"/>
          <w:kern w:val="0"/>
        </w:rPr>
        <w:t>產學合作業務之執行未達績效目標。</w:t>
      </w:r>
    </w:p>
    <w:p w:rsidR="007A232E" w:rsidRPr="007A232E" w:rsidRDefault="007A232E" w:rsidP="007A232E">
      <w:pPr>
        <w:pStyle w:val="a3"/>
        <w:numPr>
          <w:ilvl w:val="1"/>
          <w:numId w:val="1"/>
        </w:numPr>
        <w:tabs>
          <w:tab w:val="left" w:pos="747"/>
        </w:tabs>
        <w:ind w:leftChars="0"/>
        <w:rPr>
          <w:sz w:val="28"/>
        </w:rPr>
      </w:pPr>
      <w:r w:rsidRPr="00C56302">
        <w:rPr>
          <w:rFonts w:ascii="標楷體" w:eastAsia="標楷體" w:hAnsi="標楷體" w:cs="標楷體" w:hint="eastAsia"/>
          <w:kern w:val="0"/>
        </w:rPr>
        <w:t>產學合作業務之相關作業程序未能發揮其內部控制制度之有效性。</w:t>
      </w:r>
    </w:p>
    <w:p w:rsidR="007A232E" w:rsidRPr="007A232E" w:rsidRDefault="007A232E" w:rsidP="007A232E">
      <w:pPr>
        <w:pStyle w:val="a3"/>
        <w:numPr>
          <w:ilvl w:val="1"/>
          <w:numId w:val="1"/>
        </w:numPr>
        <w:tabs>
          <w:tab w:val="left" w:pos="747"/>
        </w:tabs>
        <w:ind w:leftChars="0"/>
        <w:rPr>
          <w:sz w:val="28"/>
        </w:rPr>
      </w:pPr>
      <w:r w:rsidRPr="00C56302">
        <w:rPr>
          <w:rFonts w:ascii="標楷體" w:eastAsia="標楷體" w:hAnsi="標楷體" w:cs="標楷體" w:hint="eastAsia"/>
          <w:kern w:val="0"/>
        </w:rPr>
        <w:t>其他缺失或異常事項。</w:t>
      </w:r>
    </w:p>
    <w:p w:rsidR="007A232E" w:rsidRPr="00517D7F" w:rsidRDefault="007A232E" w:rsidP="007A232E">
      <w:pPr>
        <w:pStyle w:val="a3"/>
        <w:numPr>
          <w:ilvl w:val="0"/>
          <w:numId w:val="1"/>
        </w:numPr>
        <w:tabs>
          <w:tab w:val="left" w:pos="747"/>
        </w:tabs>
        <w:ind w:leftChars="0"/>
        <w:rPr>
          <w:sz w:val="28"/>
        </w:rPr>
      </w:pPr>
      <w:r w:rsidRPr="00C56302">
        <w:rPr>
          <w:rFonts w:eastAsia="標楷體"/>
          <w:color w:val="000000"/>
        </w:rPr>
        <w:t>本要點經</w:t>
      </w:r>
      <w:r w:rsidRPr="00C56302">
        <w:rPr>
          <w:rFonts w:eastAsia="標楷體" w:hint="eastAsia"/>
          <w:color w:val="000000"/>
        </w:rPr>
        <w:t>行政會議及</w:t>
      </w:r>
      <w:r w:rsidRPr="00C56302">
        <w:rPr>
          <w:rFonts w:eastAsia="標楷體"/>
          <w:color w:val="000000"/>
        </w:rPr>
        <w:t>校務基金管理委</w:t>
      </w:r>
      <w:r w:rsidRPr="00C56302">
        <w:rPr>
          <w:rFonts w:eastAsia="標楷體"/>
        </w:rPr>
        <w:t>員會</w:t>
      </w:r>
      <w:r w:rsidRPr="00C56302">
        <w:rPr>
          <w:rFonts w:eastAsia="標楷體" w:hint="eastAsia"/>
        </w:rPr>
        <w:t>審</w:t>
      </w:r>
      <w:r w:rsidRPr="00C56302">
        <w:rPr>
          <w:rFonts w:eastAsia="標楷體"/>
        </w:rPr>
        <w:t>議通過，</w:t>
      </w:r>
      <w:r w:rsidRPr="00C56302">
        <w:rPr>
          <w:rFonts w:eastAsia="標楷體" w:hint="eastAsia"/>
        </w:rPr>
        <w:t>並陳請校長核定後實</w:t>
      </w:r>
      <w:r w:rsidRPr="00C56302">
        <w:rPr>
          <w:rFonts w:eastAsia="標楷體" w:hint="eastAsia"/>
        </w:rPr>
        <w:lastRenderedPageBreak/>
        <w:t>施</w:t>
      </w:r>
      <w:r w:rsidRPr="00C56302">
        <w:rPr>
          <w:rFonts w:eastAsia="標楷體"/>
        </w:rPr>
        <w:t>，修正時亦同。</w:t>
      </w:r>
    </w:p>
    <w:sectPr w:rsidR="007A232E" w:rsidRPr="00517D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41C" w:rsidRDefault="00C7141C" w:rsidP="004C3BE2">
      <w:r>
        <w:separator/>
      </w:r>
    </w:p>
  </w:endnote>
  <w:endnote w:type="continuationSeparator" w:id="0">
    <w:p w:rsidR="00C7141C" w:rsidRDefault="00C7141C" w:rsidP="004C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41C" w:rsidRDefault="00C7141C" w:rsidP="004C3BE2">
      <w:r>
        <w:separator/>
      </w:r>
    </w:p>
  </w:footnote>
  <w:footnote w:type="continuationSeparator" w:id="0">
    <w:p w:rsidR="00C7141C" w:rsidRDefault="00C7141C" w:rsidP="004C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587"/>
    <w:multiLevelType w:val="hybridMultilevel"/>
    <w:tmpl w:val="826ABC24"/>
    <w:lvl w:ilvl="0" w:tplc="90187CB2">
      <w:start w:val="1"/>
      <w:numFmt w:val="taiwaneseCountingThousand"/>
      <w:suff w:val="nothing"/>
      <w:lvlText w:val="%1、"/>
      <w:lvlJc w:val="left"/>
      <w:pPr>
        <w:ind w:left="510" w:hanging="510"/>
      </w:pPr>
      <w:rPr>
        <w:rFonts w:ascii="標楷體" w:eastAsia="標楷體" w:hAnsi="標楷體" w:hint="default"/>
        <w:sz w:val="24"/>
      </w:rPr>
    </w:lvl>
    <w:lvl w:ilvl="1" w:tplc="DE085A32">
      <w:start w:val="1"/>
      <w:numFmt w:val="taiwaneseCountingThousand"/>
      <w:suff w:val="nothing"/>
      <w:lvlText w:val="(%2)"/>
      <w:lvlJc w:val="left"/>
      <w:pPr>
        <w:ind w:left="510" w:firstLine="0"/>
      </w:pPr>
      <w:rPr>
        <w:rFonts w:ascii="標楷體" w:eastAsia="標楷體" w:hAnsi="標楷體" w:hint="default"/>
        <w:sz w:val="24"/>
      </w:rPr>
    </w:lvl>
    <w:lvl w:ilvl="2" w:tplc="3230A8FE">
      <w:start w:val="1"/>
      <w:numFmt w:val="decimal"/>
      <w:lvlText w:val="%3."/>
      <w:lvlJc w:val="left"/>
      <w:pPr>
        <w:ind w:left="1440" w:hanging="480"/>
      </w:pPr>
      <w:rPr>
        <w:rFonts w:ascii="標楷體" w:eastAsia="標楷體" w:hAnsi="標楷體"/>
        <w:sz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7F"/>
    <w:rsid w:val="004C3BE2"/>
    <w:rsid w:val="00517D7F"/>
    <w:rsid w:val="006560E2"/>
    <w:rsid w:val="007A232E"/>
    <w:rsid w:val="00C30F18"/>
    <w:rsid w:val="00C7141C"/>
    <w:rsid w:val="00EB1370"/>
    <w:rsid w:val="00EB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D7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C3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3B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3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3BE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D7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C3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3B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3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3B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2016-11-07T02:32:00Z</dcterms:created>
  <dcterms:modified xsi:type="dcterms:W3CDTF">2016-11-07T03:55:00Z</dcterms:modified>
</cp:coreProperties>
</file>